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D2" w:rsidRDefault="004328D2" w:rsidP="004328D2">
      <w:pPr>
        <w:ind w:firstLine="708"/>
        <w:jc w:val="center"/>
        <w:rPr>
          <w:b/>
          <w:lang w:val="ru-RU"/>
        </w:rPr>
      </w:pPr>
    </w:p>
    <w:p w:rsidR="002F30DE" w:rsidRPr="002F30DE" w:rsidRDefault="002F30DE" w:rsidP="002F30DE">
      <w:pPr>
        <w:jc w:val="center"/>
        <w:rPr>
          <w:rFonts w:eastAsia="Arial Unicode MS"/>
          <w:b/>
          <w:bCs/>
          <w:lang w:val="ru-RU" w:eastAsia="ru-RU"/>
        </w:rPr>
      </w:pPr>
    </w:p>
    <w:p w:rsidR="002F30DE" w:rsidRPr="002F30DE" w:rsidRDefault="002F30DE" w:rsidP="002F30DE">
      <w:pPr>
        <w:jc w:val="center"/>
        <w:rPr>
          <w:rFonts w:eastAsia="Arial Unicode MS"/>
          <w:b/>
          <w:bCs/>
          <w:lang w:val="ru-RU" w:eastAsia="ru-RU"/>
        </w:rPr>
      </w:pPr>
      <w:r w:rsidRPr="002F30DE">
        <w:rPr>
          <w:rFonts w:eastAsia="Arial Unicode MS"/>
          <w:b/>
          <w:bCs/>
          <w:lang w:val="ru-RU" w:eastAsia="ru-RU"/>
        </w:rPr>
        <w:t>ТЕХНИЧЕСКОЕ ЗАДАНИЕ</w:t>
      </w:r>
    </w:p>
    <w:p w:rsidR="002F30DE" w:rsidRPr="002F30DE" w:rsidRDefault="002F30DE" w:rsidP="002F30DE">
      <w:pPr>
        <w:jc w:val="center"/>
        <w:rPr>
          <w:rFonts w:eastAsia="Arial Unicode MS"/>
          <w:b/>
          <w:bCs/>
          <w:lang w:val="ru-RU" w:eastAsia="ru-RU"/>
        </w:rPr>
      </w:pPr>
    </w:p>
    <w:p w:rsidR="002F30DE" w:rsidRPr="002F30DE" w:rsidRDefault="002F30DE" w:rsidP="002F30DE">
      <w:pPr>
        <w:jc w:val="center"/>
        <w:rPr>
          <w:rFonts w:ascii="Arial Unicode MS" w:eastAsia="Arial Unicode MS" w:hAnsi="Arial Unicode MS" w:cs="Arial Unicode MS"/>
          <w:color w:val="000000"/>
          <w:lang w:val="ru-RU" w:eastAsia="ru-RU"/>
        </w:rPr>
      </w:pPr>
      <w:r w:rsidRPr="002F30DE">
        <w:rPr>
          <w:b/>
          <w:bCs/>
          <w:color w:val="000000"/>
          <w:lang w:val="ru-RU" w:eastAsia="ru-RU"/>
        </w:rPr>
        <w:t>для проведения открытого конкурса по выбору исполнителя на оказание услуг по добровольному медицинскому страхованию сотрудников МБЭС</w:t>
      </w:r>
    </w:p>
    <w:p w:rsidR="002F30DE" w:rsidRPr="002F30DE" w:rsidRDefault="002F30DE" w:rsidP="002F30DE">
      <w:pPr>
        <w:keepNext/>
        <w:keepLines/>
        <w:ind w:right="180"/>
        <w:jc w:val="center"/>
        <w:outlineLvl w:val="0"/>
        <w:rPr>
          <w:rFonts w:eastAsia="Arial Unicode MS"/>
          <w:b/>
          <w:bCs/>
          <w:lang w:val="ru-RU" w:eastAsia="ru-RU"/>
        </w:rPr>
      </w:pPr>
    </w:p>
    <w:p w:rsidR="002F30DE" w:rsidRPr="002F30DE" w:rsidRDefault="002F30DE" w:rsidP="002F30DE">
      <w:pPr>
        <w:keepNext/>
        <w:keepLines/>
        <w:numPr>
          <w:ilvl w:val="0"/>
          <w:numId w:val="27"/>
        </w:numPr>
        <w:tabs>
          <w:tab w:val="left" w:pos="270"/>
        </w:tabs>
        <w:ind w:left="40"/>
        <w:outlineLvl w:val="0"/>
        <w:rPr>
          <w:rFonts w:eastAsia="Arial Unicode MS"/>
          <w:b/>
          <w:bCs/>
          <w:lang w:val="ru-RU" w:eastAsia="ru-RU"/>
        </w:rPr>
      </w:pPr>
      <w:bookmarkStart w:id="0" w:name="bookmark1"/>
      <w:r w:rsidRPr="002F30DE">
        <w:rPr>
          <w:rFonts w:eastAsia="Arial Unicode MS"/>
          <w:b/>
          <w:bCs/>
          <w:lang w:val="ru-RU" w:eastAsia="ru-RU"/>
        </w:rPr>
        <w:t>Предмет конкурса:</w:t>
      </w:r>
      <w:bookmarkEnd w:id="0"/>
    </w:p>
    <w:p w:rsidR="002F30DE" w:rsidRPr="002F30DE" w:rsidRDefault="002F30DE" w:rsidP="002F30DE">
      <w:pPr>
        <w:ind w:left="40" w:right="20" w:firstLine="440"/>
        <w:jc w:val="both"/>
        <w:rPr>
          <w:rFonts w:eastAsia="Arial Unicode MS"/>
          <w:lang w:val="ru-RU" w:eastAsia="ru-RU"/>
        </w:rPr>
      </w:pPr>
      <w:r w:rsidRPr="002F30DE">
        <w:rPr>
          <w:rFonts w:eastAsia="Arial Unicode MS"/>
          <w:lang w:val="ru-RU" w:eastAsia="ru-RU"/>
        </w:rPr>
        <w:t>Определение Исполнителя на оказание услуг по добровольному медицинскому страхованию сотрудников МБЭС (далее – ДМС), принимающего на себя обязательства по организации и финансированию медицинских услуг сотрудникам МБЭС и членам их семей на основе договора добровольного медицинского страхования.</w:t>
      </w:r>
    </w:p>
    <w:p w:rsidR="002F30DE" w:rsidRPr="002F30DE" w:rsidRDefault="002F30DE" w:rsidP="002F30DE">
      <w:pPr>
        <w:ind w:left="40" w:right="20" w:firstLine="440"/>
        <w:jc w:val="both"/>
        <w:rPr>
          <w:rFonts w:eastAsia="Arial Unicode MS"/>
          <w:lang w:val="ru-RU" w:eastAsia="ru-RU"/>
        </w:rPr>
      </w:pPr>
    </w:p>
    <w:p w:rsidR="002F30DE" w:rsidRPr="002F30DE" w:rsidRDefault="002F30DE" w:rsidP="002F30DE">
      <w:pPr>
        <w:keepNext/>
        <w:keepLines/>
        <w:numPr>
          <w:ilvl w:val="0"/>
          <w:numId w:val="27"/>
        </w:numPr>
        <w:tabs>
          <w:tab w:val="left" w:pos="280"/>
        </w:tabs>
        <w:ind w:left="40"/>
        <w:outlineLvl w:val="0"/>
        <w:rPr>
          <w:rFonts w:eastAsia="Arial Unicode MS"/>
          <w:b/>
          <w:bCs/>
          <w:lang w:val="ru-RU" w:eastAsia="ru-RU"/>
        </w:rPr>
      </w:pPr>
      <w:bookmarkStart w:id="1" w:name="bookmark2"/>
      <w:r w:rsidRPr="002F30DE">
        <w:rPr>
          <w:rFonts w:eastAsia="Arial Unicode MS"/>
          <w:b/>
          <w:bCs/>
          <w:lang w:val="ru-RU" w:eastAsia="ru-RU"/>
        </w:rPr>
        <w:t>Наименование заказчика:</w:t>
      </w:r>
      <w:bookmarkEnd w:id="1"/>
    </w:p>
    <w:p w:rsidR="002F30DE" w:rsidRPr="002F30DE" w:rsidRDefault="002F30DE" w:rsidP="002F30DE">
      <w:pPr>
        <w:ind w:left="40" w:firstLine="440"/>
        <w:jc w:val="both"/>
        <w:rPr>
          <w:rFonts w:eastAsia="Arial Unicode MS"/>
          <w:lang w:val="ru-RU" w:eastAsia="ru-RU"/>
        </w:rPr>
      </w:pPr>
      <w:r w:rsidRPr="002F30DE">
        <w:rPr>
          <w:rFonts w:eastAsia="Arial Unicode MS"/>
          <w:lang w:val="ru-RU" w:eastAsia="ru-RU"/>
        </w:rPr>
        <w:t>Международный банк экономического сотрудничества (МБЭС).</w:t>
      </w:r>
    </w:p>
    <w:p w:rsidR="002F30DE" w:rsidRPr="002F30DE" w:rsidRDefault="002F30DE" w:rsidP="002F30DE">
      <w:pPr>
        <w:keepNext/>
        <w:keepLines/>
        <w:tabs>
          <w:tab w:val="left" w:pos="280"/>
        </w:tabs>
        <w:ind w:left="40"/>
        <w:jc w:val="both"/>
        <w:outlineLvl w:val="0"/>
        <w:rPr>
          <w:rFonts w:eastAsia="Arial Unicode MS"/>
          <w:b/>
          <w:bCs/>
          <w:lang w:val="ru-RU" w:eastAsia="ru-RU"/>
        </w:rPr>
      </w:pPr>
      <w:bookmarkStart w:id="2" w:name="bookmark4"/>
      <w:r w:rsidRPr="002F30DE">
        <w:rPr>
          <w:rFonts w:eastAsia="Arial Unicode MS"/>
          <w:lang w:val="ru-RU" w:eastAsia="ru-RU"/>
        </w:rPr>
        <w:tab/>
        <w:t xml:space="preserve">   МБЭС является межгосударственной финансовой организацией, осуществляющей свою деятельность на основе международного Соглашения об организации и деятельности Международного банка экономического сотрудничества и Устава МБЭС, </w:t>
      </w:r>
      <w:proofErr w:type="gramStart"/>
      <w:r w:rsidRPr="002F30DE">
        <w:rPr>
          <w:rFonts w:eastAsia="Arial Unicode MS"/>
          <w:lang w:val="ru-RU" w:eastAsia="ru-RU"/>
        </w:rPr>
        <w:t>зарегистрированных</w:t>
      </w:r>
      <w:proofErr w:type="gramEnd"/>
      <w:r w:rsidRPr="002F30DE">
        <w:rPr>
          <w:rFonts w:eastAsia="Arial Unicode MS"/>
          <w:lang w:val="ru-RU" w:eastAsia="ru-RU"/>
        </w:rPr>
        <w:t xml:space="preserve"> в Секретариате ООН, регистрационный № 7388.</w:t>
      </w:r>
    </w:p>
    <w:p w:rsidR="002F30DE" w:rsidRPr="002F30DE" w:rsidRDefault="002F30DE" w:rsidP="002F30DE">
      <w:pPr>
        <w:keepNext/>
        <w:keepLines/>
        <w:tabs>
          <w:tab w:val="left" w:pos="280"/>
        </w:tabs>
        <w:ind w:left="40"/>
        <w:outlineLvl w:val="0"/>
        <w:rPr>
          <w:rFonts w:eastAsia="Arial Unicode MS"/>
          <w:b/>
          <w:bCs/>
          <w:lang w:val="ru-RU" w:eastAsia="ru-RU"/>
        </w:rPr>
      </w:pPr>
    </w:p>
    <w:p w:rsidR="002F30DE" w:rsidRPr="002F30DE" w:rsidRDefault="002F30DE" w:rsidP="002F30DE">
      <w:pPr>
        <w:keepNext/>
        <w:keepLines/>
        <w:numPr>
          <w:ilvl w:val="0"/>
          <w:numId w:val="27"/>
        </w:numPr>
        <w:tabs>
          <w:tab w:val="left" w:pos="280"/>
        </w:tabs>
        <w:ind w:left="40"/>
        <w:outlineLvl w:val="0"/>
        <w:rPr>
          <w:rFonts w:eastAsia="Arial Unicode MS"/>
          <w:b/>
          <w:bCs/>
          <w:lang w:val="ru-RU" w:eastAsia="ru-RU"/>
        </w:rPr>
      </w:pPr>
      <w:r w:rsidRPr="002F30DE">
        <w:rPr>
          <w:rFonts w:eastAsia="Arial Unicode MS"/>
          <w:b/>
          <w:bCs/>
          <w:lang w:val="ru-RU" w:eastAsia="ru-RU"/>
        </w:rPr>
        <w:t>Юридический и почтовый адрес заказчика</w:t>
      </w:r>
      <w:bookmarkEnd w:id="2"/>
    </w:p>
    <w:p w:rsidR="002F30DE" w:rsidRPr="002F30DE" w:rsidRDefault="002F30DE" w:rsidP="002F30DE">
      <w:pPr>
        <w:ind w:left="40" w:firstLine="440"/>
        <w:jc w:val="both"/>
        <w:rPr>
          <w:rFonts w:eastAsia="Arial Unicode MS"/>
          <w:lang w:val="ru-RU" w:eastAsia="ru-RU"/>
        </w:rPr>
      </w:pPr>
      <w:r w:rsidRPr="002F30DE">
        <w:rPr>
          <w:rFonts w:eastAsia="Arial Unicode MS"/>
          <w:lang w:val="ru-RU" w:eastAsia="ru-RU"/>
        </w:rPr>
        <w:t>107996, Москва, ул. Маши Порываевой, д. 11</w:t>
      </w:r>
    </w:p>
    <w:p w:rsidR="002F30DE" w:rsidRPr="002F30DE" w:rsidRDefault="002F30DE" w:rsidP="002F30DE">
      <w:pPr>
        <w:ind w:left="40" w:firstLine="440"/>
        <w:jc w:val="both"/>
        <w:rPr>
          <w:rFonts w:eastAsia="Arial Unicode MS"/>
          <w:lang w:val="ru-RU" w:eastAsia="ru-RU"/>
        </w:rPr>
      </w:pPr>
    </w:p>
    <w:p w:rsidR="002F30DE" w:rsidRPr="002F30DE" w:rsidRDefault="002F30DE" w:rsidP="002F30DE">
      <w:pPr>
        <w:keepNext/>
        <w:keepLines/>
        <w:numPr>
          <w:ilvl w:val="0"/>
          <w:numId w:val="27"/>
        </w:numPr>
        <w:tabs>
          <w:tab w:val="left" w:pos="280"/>
        </w:tabs>
        <w:ind w:left="40"/>
        <w:outlineLvl w:val="0"/>
        <w:rPr>
          <w:rFonts w:eastAsia="Arial Unicode MS"/>
          <w:b/>
          <w:bCs/>
          <w:lang w:val="ru-RU" w:eastAsia="ru-RU"/>
        </w:rPr>
      </w:pPr>
      <w:bookmarkStart w:id="3" w:name="bookmark5"/>
      <w:r w:rsidRPr="002F30DE">
        <w:rPr>
          <w:rFonts w:eastAsia="Arial Unicode MS"/>
          <w:b/>
          <w:bCs/>
          <w:lang w:val="ru-RU" w:eastAsia="ru-RU"/>
        </w:rPr>
        <w:t>Место оказания услуг</w:t>
      </w:r>
      <w:bookmarkEnd w:id="3"/>
    </w:p>
    <w:p w:rsidR="002F30DE" w:rsidRPr="002F30DE" w:rsidRDefault="002F30DE" w:rsidP="002F30DE">
      <w:pPr>
        <w:ind w:left="40" w:right="20" w:firstLine="440"/>
        <w:jc w:val="both"/>
        <w:rPr>
          <w:rFonts w:eastAsia="Arial Unicode MS"/>
          <w:lang w:val="ru-RU" w:eastAsia="ru-RU"/>
        </w:rPr>
      </w:pPr>
      <w:r w:rsidRPr="002F30DE">
        <w:rPr>
          <w:rFonts w:eastAsia="Arial Unicode MS"/>
          <w:lang w:val="ru-RU" w:eastAsia="ru-RU"/>
        </w:rPr>
        <w:t>Организация медицинских услуг сотрудникам Банка и членам их семей на основе договора добровольного медицинского страхования происходит:</w:t>
      </w:r>
    </w:p>
    <w:p w:rsidR="002F30DE" w:rsidRPr="002F30DE" w:rsidRDefault="002F30DE" w:rsidP="002F30DE">
      <w:pPr>
        <w:numPr>
          <w:ilvl w:val="0"/>
          <w:numId w:val="30"/>
        </w:numPr>
        <w:ind w:right="20"/>
        <w:jc w:val="both"/>
        <w:rPr>
          <w:rFonts w:eastAsia="Arial Unicode MS"/>
          <w:lang w:val="ru-RU" w:eastAsia="ru-RU"/>
        </w:rPr>
      </w:pPr>
      <w:r w:rsidRPr="002F30DE">
        <w:rPr>
          <w:rFonts w:eastAsia="Arial Unicode MS"/>
          <w:lang w:val="ru-RU" w:eastAsia="ru-RU"/>
        </w:rPr>
        <w:t xml:space="preserve">медицинские услуги – по адресу медицинских учреждений в соответствии с договором добровольного медицинского страхования, </w:t>
      </w:r>
    </w:p>
    <w:p w:rsidR="002F30DE" w:rsidRPr="002F30DE" w:rsidRDefault="002F30DE" w:rsidP="002F30DE">
      <w:pPr>
        <w:numPr>
          <w:ilvl w:val="0"/>
          <w:numId w:val="30"/>
        </w:numPr>
        <w:ind w:right="20"/>
        <w:jc w:val="both"/>
        <w:rPr>
          <w:rFonts w:eastAsia="Arial Unicode MS"/>
          <w:lang w:val="ru-RU" w:eastAsia="ru-RU"/>
        </w:rPr>
      </w:pPr>
      <w:r w:rsidRPr="002F30DE">
        <w:rPr>
          <w:rFonts w:eastAsia="Arial Unicode MS"/>
          <w:lang w:val="ru-RU" w:eastAsia="ru-RU"/>
        </w:rPr>
        <w:t>вакцинация – по месту нахождения Банка, а также по адресу медицинских учреждений в соответствии с договором добровольного медицинского страхования.</w:t>
      </w:r>
    </w:p>
    <w:p w:rsidR="002F30DE" w:rsidRPr="002F30DE" w:rsidRDefault="002F30DE" w:rsidP="002F30DE">
      <w:pPr>
        <w:ind w:left="40" w:right="20" w:firstLine="440"/>
        <w:jc w:val="both"/>
        <w:rPr>
          <w:rFonts w:eastAsia="Arial Unicode MS"/>
          <w:lang w:val="ru-RU" w:eastAsia="ru-RU"/>
        </w:rPr>
      </w:pPr>
    </w:p>
    <w:p w:rsidR="002F30DE" w:rsidRPr="002F30DE" w:rsidRDefault="002F30DE" w:rsidP="002F30DE">
      <w:pPr>
        <w:keepNext/>
        <w:keepLines/>
        <w:numPr>
          <w:ilvl w:val="1"/>
          <w:numId w:val="27"/>
        </w:numPr>
        <w:tabs>
          <w:tab w:val="left" w:pos="280"/>
        </w:tabs>
        <w:ind w:left="40"/>
        <w:jc w:val="both"/>
        <w:outlineLvl w:val="0"/>
        <w:rPr>
          <w:rFonts w:eastAsia="Arial Unicode MS"/>
          <w:lang w:val="ru-RU" w:eastAsia="ru-RU"/>
        </w:rPr>
      </w:pPr>
      <w:bookmarkStart w:id="4" w:name="bookmark6"/>
      <w:r w:rsidRPr="002F30DE">
        <w:rPr>
          <w:rFonts w:eastAsia="Arial Unicode MS"/>
          <w:b/>
          <w:bCs/>
          <w:lang w:val="ru-RU" w:eastAsia="ru-RU"/>
        </w:rPr>
        <w:t>Срок действия договора:</w:t>
      </w:r>
      <w:r w:rsidRPr="002F30DE">
        <w:rPr>
          <w:rFonts w:eastAsia="Arial Unicode MS"/>
          <w:lang w:val="ru-RU" w:eastAsia="ru-RU"/>
        </w:rPr>
        <w:t xml:space="preserve"> с 1 января 2026 по 31 декабря 2028 г</w:t>
      </w:r>
      <w:bookmarkEnd w:id="4"/>
      <w:r w:rsidRPr="002F30DE">
        <w:rPr>
          <w:rFonts w:eastAsia="Arial Unicode MS"/>
          <w:lang w:val="ru-RU" w:eastAsia="ru-RU"/>
        </w:rPr>
        <w:t>ода.</w:t>
      </w:r>
    </w:p>
    <w:p w:rsidR="002F30DE" w:rsidRPr="002F30DE" w:rsidRDefault="002F30DE" w:rsidP="002F30DE">
      <w:pPr>
        <w:keepNext/>
        <w:keepLines/>
        <w:tabs>
          <w:tab w:val="left" w:pos="280"/>
        </w:tabs>
        <w:ind w:left="40"/>
        <w:outlineLvl w:val="0"/>
        <w:rPr>
          <w:rFonts w:eastAsia="Arial Unicode MS"/>
          <w:lang w:val="ru-RU" w:eastAsia="ru-RU"/>
        </w:rPr>
      </w:pPr>
    </w:p>
    <w:p w:rsidR="002F30DE" w:rsidRPr="002F30DE" w:rsidRDefault="002F30DE" w:rsidP="002F30DE">
      <w:pPr>
        <w:keepNext/>
        <w:keepLines/>
        <w:numPr>
          <w:ilvl w:val="1"/>
          <w:numId w:val="27"/>
        </w:numPr>
        <w:tabs>
          <w:tab w:val="left" w:pos="280"/>
        </w:tabs>
        <w:ind w:left="40"/>
        <w:outlineLvl w:val="0"/>
        <w:rPr>
          <w:rFonts w:eastAsia="Arial Unicode MS"/>
          <w:bCs/>
          <w:lang w:val="ru-RU" w:eastAsia="ru-RU"/>
        </w:rPr>
      </w:pPr>
      <w:bookmarkStart w:id="5" w:name="bookmark7"/>
      <w:r w:rsidRPr="002F30DE">
        <w:rPr>
          <w:rFonts w:eastAsia="Arial Unicode MS"/>
          <w:b/>
          <w:bCs/>
          <w:lang w:val="ru-RU" w:eastAsia="ru-RU"/>
        </w:rPr>
        <w:t>Порядок формирования цены договора</w:t>
      </w:r>
      <w:bookmarkEnd w:id="5"/>
      <w:r w:rsidRPr="002F30DE">
        <w:rPr>
          <w:rFonts w:eastAsia="Arial Unicode MS"/>
          <w:b/>
          <w:bCs/>
          <w:lang w:val="ru-RU" w:eastAsia="ru-RU"/>
        </w:rPr>
        <w:tab/>
      </w:r>
    </w:p>
    <w:p w:rsidR="002F30DE" w:rsidRPr="002F30DE" w:rsidRDefault="002F30DE" w:rsidP="002F30DE">
      <w:pPr>
        <w:keepNext/>
        <w:keepLines/>
        <w:ind w:left="40" w:right="20" w:firstLine="440"/>
        <w:jc w:val="both"/>
        <w:outlineLvl w:val="0"/>
        <w:rPr>
          <w:rFonts w:eastAsia="Arial Unicode MS"/>
          <w:bCs/>
          <w:lang w:val="ru-RU" w:eastAsia="ru-RU"/>
        </w:rPr>
      </w:pPr>
      <w:bookmarkStart w:id="6" w:name="bookmark8"/>
      <w:r w:rsidRPr="002F30DE">
        <w:rPr>
          <w:rFonts w:eastAsia="Arial Unicode MS"/>
          <w:bCs/>
          <w:lang w:val="ru-RU" w:eastAsia="ru-RU"/>
        </w:rPr>
        <w:t xml:space="preserve">Заказчику необходимо предложить размер страховой премии (стоимость) по каждой программе, а также общую стоимость договора на весь срок его действия (3 года) с учетом количества </w:t>
      </w:r>
      <w:proofErr w:type="gramStart"/>
      <w:r w:rsidRPr="002F30DE">
        <w:rPr>
          <w:rFonts w:eastAsia="Arial Unicode MS"/>
          <w:bCs/>
          <w:lang w:val="ru-RU" w:eastAsia="ru-RU"/>
        </w:rPr>
        <w:t>застрахованных</w:t>
      </w:r>
      <w:proofErr w:type="gramEnd"/>
      <w:r w:rsidRPr="002F30DE">
        <w:rPr>
          <w:rFonts w:eastAsia="Arial Unicode MS"/>
          <w:bCs/>
          <w:lang w:val="ru-RU" w:eastAsia="ru-RU"/>
        </w:rPr>
        <w:t xml:space="preserve"> по программам, приведенным в Приложении 1.  Если в течение действия договора предполагается изменение размера страховой премии (стоимости) по каждой программе, приведенной в коммерческом предложении, то необходимо обозначить размер (или %) и период такого изменения.</w:t>
      </w:r>
      <w:bookmarkEnd w:id="6"/>
    </w:p>
    <w:p w:rsidR="002F30DE" w:rsidRPr="002F30DE" w:rsidRDefault="002F30DE" w:rsidP="002F30DE">
      <w:pPr>
        <w:ind w:left="40" w:right="20" w:firstLine="440"/>
        <w:jc w:val="both"/>
        <w:rPr>
          <w:rFonts w:eastAsia="Arial Unicode MS"/>
          <w:lang w:val="ru-RU" w:eastAsia="ru-RU"/>
        </w:rPr>
      </w:pPr>
      <w:r w:rsidRPr="002F30DE">
        <w:rPr>
          <w:rFonts w:eastAsia="Arial Unicode MS"/>
          <w:lang w:val="ru-RU" w:eastAsia="ru-RU"/>
        </w:rPr>
        <w:t>Страховая премия формируется с учетом расходов на уплату всех налогов и других обязательных платежей.</w:t>
      </w:r>
    </w:p>
    <w:p w:rsidR="002F30DE" w:rsidRPr="002F30DE" w:rsidRDefault="002F30DE" w:rsidP="002F30DE">
      <w:pPr>
        <w:ind w:left="40" w:right="20" w:firstLine="440"/>
        <w:jc w:val="both"/>
        <w:rPr>
          <w:rFonts w:eastAsia="Arial Unicode MS"/>
          <w:bCs/>
          <w:lang w:val="ru-RU" w:eastAsia="ru-RU"/>
        </w:rPr>
      </w:pPr>
      <w:r w:rsidRPr="002F30DE">
        <w:rPr>
          <w:rFonts w:eastAsia="Arial Unicode MS"/>
          <w:bCs/>
          <w:lang w:val="ru-RU" w:eastAsia="ru-RU"/>
        </w:rPr>
        <w:t xml:space="preserve">Страховая премия рассчитывается с учетом общей численности застрахованных лиц – до 180 </w:t>
      </w:r>
      <w:bookmarkStart w:id="7" w:name="bookmark9"/>
      <w:r w:rsidRPr="002F30DE">
        <w:rPr>
          <w:rFonts w:eastAsia="Arial Unicode MS"/>
          <w:bCs/>
          <w:lang w:val="ru-RU" w:eastAsia="ru-RU"/>
        </w:rPr>
        <w:t xml:space="preserve">человек согласно категориям, перечисленным в Приложении 1. </w:t>
      </w:r>
    </w:p>
    <w:p w:rsidR="002F30DE" w:rsidRPr="002F30DE" w:rsidRDefault="002F30DE" w:rsidP="002F30DE">
      <w:pPr>
        <w:ind w:left="40" w:right="20" w:firstLine="440"/>
        <w:jc w:val="both"/>
        <w:rPr>
          <w:rFonts w:eastAsia="Arial Unicode MS"/>
          <w:bCs/>
          <w:lang w:val="ru-RU" w:eastAsia="ru-RU"/>
        </w:rPr>
      </w:pPr>
      <w:proofErr w:type="gramStart"/>
      <w:r w:rsidRPr="002F30DE">
        <w:rPr>
          <w:rFonts w:eastAsia="Arial Unicode MS"/>
          <w:bCs/>
          <w:lang w:val="ru-RU" w:eastAsia="ru-RU"/>
        </w:rPr>
        <w:t>Количество застрахованных ориентировочное (но не менее 130 человек).</w:t>
      </w:r>
      <w:proofErr w:type="gramEnd"/>
      <w:r w:rsidRPr="002F30DE">
        <w:rPr>
          <w:rFonts w:eastAsia="Arial Unicode MS"/>
          <w:bCs/>
          <w:lang w:val="ru-RU" w:eastAsia="ru-RU"/>
        </w:rPr>
        <w:t xml:space="preserve"> При заключении договора Заказчик оставляет за собой возможность изменения количества застрахованных лиц, а также уменьшения объема оказываемых услуг и программ с соответствующим изменением общей цены договора.</w:t>
      </w:r>
    </w:p>
    <w:p w:rsidR="002F30DE" w:rsidRPr="002F30DE" w:rsidRDefault="002F30DE" w:rsidP="002F30DE">
      <w:pPr>
        <w:ind w:left="40" w:right="20" w:firstLine="440"/>
        <w:jc w:val="both"/>
        <w:rPr>
          <w:rFonts w:eastAsia="Arial Unicode MS"/>
          <w:bCs/>
          <w:lang w:val="ru-RU" w:eastAsia="ru-RU"/>
        </w:rPr>
      </w:pPr>
    </w:p>
    <w:p w:rsidR="002F30DE" w:rsidRPr="002F30DE" w:rsidRDefault="002F30DE" w:rsidP="002F30DE">
      <w:pPr>
        <w:numPr>
          <w:ilvl w:val="1"/>
          <w:numId w:val="27"/>
        </w:numPr>
        <w:tabs>
          <w:tab w:val="left" w:pos="284"/>
        </w:tabs>
        <w:ind w:left="40" w:right="23" w:hanging="40"/>
        <w:jc w:val="both"/>
        <w:rPr>
          <w:rFonts w:eastAsia="Arial Unicode MS"/>
          <w:b/>
          <w:lang w:val="ru-RU" w:eastAsia="ru-RU"/>
        </w:rPr>
      </w:pPr>
      <w:r w:rsidRPr="002F30DE">
        <w:rPr>
          <w:rFonts w:eastAsia="Arial Unicode MS"/>
          <w:b/>
          <w:lang w:val="ru-RU" w:eastAsia="ru-RU"/>
        </w:rPr>
        <w:t>Порядок оплаты услуг</w:t>
      </w:r>
      <w:bookmarkEnd w:id="7"/>
    </w:p>
    <w:p w:rsidR="002F30DE" w:rsidRPr="002F30DE" w:rsidRDefault="002F30DE" w:rsidP="002F30DE">
      <w:pPr>
        <w:tabs>
          <w:tab w:val="left" w:pos="284"/>
        </w:tabs>
        <w:ind w:left="40" w:right="23" w:firstLine="527"/>
        <w:jc w:val="both"/>
        <w:rPr>
          <w:rFonts w:eastAsia="Arial Unicode MS"/>
          <w:lang w:val="ru-RU" w:eastAsia="ru-RU"/>
        </w:rPr>
      </w:pPr>
      <w:r w:rsidRPr="002F30DE">
        <w:rPr>
          <w:rFonts w:eastAsia="Arial Unicode MS"/>
          <w:lang w:val="ru-RU" w:eastAsia="ru-RU"/>
        </w:rPr>
        <w:t>Предоплата услуг осуществляется на каждый календарный год, при этом учитывается (авансируется) возможность изменения числа застрахованных в течение периода страхования, а не чаще, чем один раз в полугодие, производится фактический перерасчет и урегулирование взаимных обязательств.</w:t>
      </w:r>
    </w:p>
    <w:p w:rsidR="002F30DE" w:rsidRPr="002F30DE" w:rsidRDefault="002F30DE" w:rsidP="002F30DE">
      <w:pPr>
        <w:ind w:left="40" w:right="20" w:firstLine="440"/>
        <w:jc w:val="both"/>
        <w:rPr>
          <w:rFonts w:eastAsia="Arial Unicode MS"/>
          <w:lang w:val="ru-RU" w:eastAsia="ru-RU"/>
        </w:rPr>
      </w:pPr>
    </w:p>
    <w:p w:rsidR="002F30DE" w:rsidRPr="002F30DE" w:rsidRDefault="002F30DE" w:rsidP="002F30DE">
      <w:pPr>
        <w:numPr>
          <w:ilvl w:val="1"/>
          <w:numId w:val="27"/>
        </w:numPr>
        <w:tabs>
          <w:tab w:val="left" w:pos="543"/>
        </w:tabs>
        <w:ind w:right="20"/>
        <w:jc w:val="both"/>
        <w:rPr>
          <w:rFonts w:eastAsia="Arial Unicode MS"/>
          <w:b/>
          <w:lang w:val="ru-RU" w:eastAsia="ru-RU"/>
        </w:rPr>
      </w:pPr>
      <w:bookmarkStart w:id="8" w:name="bookmark10"/>
      <w:r w:rsidRPr="002F30DE">
        <w:rPr>
          <w:rFonts w:eastAsia="Arial Unicode MS"/>
          <w:b/>
          <w:lang w:val="ru-RU" w:eastAsia="ru-RU"/>
        </w:rPr>
        <w:lastRenderedPageBreak/>
        <w:t>Виды оказываемых услуг и требования к ним:</w:t>
      </w:r>
    </w:p>
    <w:p w:rsidR="002F30DE" w:rsidRPr="002F30DE" w:rsidRDefault="002F30DE" w:rsidP="002F30DE">
      <w:pPr>
        <w:tabs>
          <w:tab w:val="left" w:pos="543"/>
        </w:tabs>
        <w:ind w:right="20"/>
        <w:jc w:val="both"/>
        <w:rPr>
          <w:rFonts w:eastAsia="Arial Unicode MS"/>
          <w:lang w:val="ru-RU" w:eastAsia="ru-RU"/>
        </w:rPr>
      </w:pPr>
      <w:r w:rsidRPr="002F30DE">
        <w:rPr>
          <w:rFonts w:eastAsia="Arial Unicode MS"/>
          <w:lang w:val="ru-RU" w:eastAsia="ru-RU"/>
        </w:rPr>
        <w:t>8.1. Виды оказываемых услуг и требования к ним перечислены в Приложении 2.</w:t>
      </w:r>
    </w:p>
    <w:p w:rsidR="002F30DE" w:rsidRPr="002F30DE" w:rsidRDefault="002F30DE" w:rsidP="002F30DE">
      <w:pPr>
        <w:keepNext/>
        <w:keepLines/>
        <w:ind w:left="1120"/>
        <w:outlineLvl w:val="0"/>
        <w:rPr>
          <w:rFonts w:eastAsia="Arial Unicode MS"/>
          <w:b/>
          <w:bCs/>
          <w:lang w:val="ru-RU" w:eastAsia="ru-RU"/>
        </w:rPr>
      </w:pPr>
    </w:p>
    <w:p w:rsidR="002F30DE" w:rsidRPr="002F30DE" w:rsidRDefault="002F30DE" w:rsidP="002F30DE">
      <w:pPr>
        <w:keepNext/>
        <w:keepLines/>
        <w:numPr>
          <w:ilvl w:val="1"/>
          <w:numId w:val="27"/>
        </w:numPr>
        <w:outlineLvl w:val="0"/>
        <w:rPr>
          <w:rFonts w:eastAsia="Arial Unicode MS"/>
          <w:b/>
          <w:bCs/>
          <w:lang w:val="ru-RU" w:eastAsia="ru-RU"/>
        </w:rPr>
      </w:pPr>
      <w:r w:rsidRPr="002F30DE">
        <w:rPr>
          <w:rFonts w:eastAsia="Arial Unicode MS"/>
          <w:b/>
          <w:bCs/>
          <w:lang w:val="ru-RU" w:eastAsia="ru-RU"/>
        </w:rPr>
        <w:t>Перечень услуг</w:t>
      </w:r>
    </w:p>
    <w:p w:rsidR="002F30DE" w:rsidRPr="002F30DE" w:rsidRDefault="002F30DE" w:rsidP="002F30DE">
      <w:pPr>
        <w:keepNext/>
        <w:keepLines/>
        <w:numPr>
          <w:ilvl w:val="1"/>
          <w:numId w:val="29"/>
        </w:numPr>
        <w:ind w:left="0" w:firstLine="0"/>
        <w:jc w:val="both"/>
        <w:outlineLvl w:val="0"/>
        <w:rPr>
          <w:rFonts w:eastAsia="Arial Unicode MS"/>
          <w:bCs/>
          <w:lang w:val="ru-RU" w:eastAsia="ru-RU"/>
        </w:rPr>
      </w:pPr>
      <w:r w:rsidRPr="002F30DE">
        <w:rPr>
          <w:rFonts w:eastAsia="Arial Unicode MS"/>
          <w:bCs/>
          <w:lang w:val="ru-RU" w:eastAsia="ru-RU"/>
        </w:rPr>
        <w:t>Описание детального перечня услуг</w:t>
      </w:r>
      <w:bookmarkEnd w:id="8"/>
      <w:r w:rsidRPr="002F30DE">
        <w:rPr>
          <w:rFonts w:eastAsia="Arial Unicode MS"/>
          <w:bCs/>
          <w:lang w:val="ru-RU" w:eastAsia="ru-RU"/>
        </w:rPr>
        <w:t xml:space="preserve"> для предоставления со стороны подрядчика </w:t>
      </w:r>
      <w:proofErr w:type="gramStart"/>
      <w:r w:rsidRPr="002F30DE">
        <w:rPr>
          <w:rFonts w:eastAsia="Arial Unicode MS"/>
          <w:bCs/>
          <w:lang w:val="ru-RU" w:eastAsia="ru-RU"/>
        </w:rPr>
        <w:t>представлен</w:t>
      </w:r>
      <w:proofErr w:type="gramEnd"/>
      <w:r w:rsidRPr="002F30DE">
        <w:rPr>
          <w:rFonts w:eastAsia="Arial Unicode MS"/>
          <w:bCs/>
          <w:lang w:val="ru-RU" w:eastAsia="ru-RU"/>
        </w:rPr>
        <w:t xml:space="preserve"> в Приложении 3.</w:t>
      </w:r>
    </w:p>
    <w:p w:rsidR="002F30DE" w:rsidRPr="002F30DE" w:rsidRDefault="002F30DE" w:rsidP="002F30DE">
      <w:pPr>
        <w:keepNext/>
        <w:keepLines/>
        <w:outlineLvl w:val="0"/>
        <w:rPr>
          <w:rFonts w:eastAsia="Arial Unicode MS"/>
          <w:b/>
          <w:bCs/>
          <w:lang w:val="ru-RU" w:eastAsia="ru-RU"/>
        </w:rPr>
      </w:pPr>
      <w:bookmarkStart w:id="9" w:name="bookmark28"/>
    </w:p>
    <w:p w:rsidR="002F30DE" w:rsidRPr="002F30DE" w:rsidRDefault="002F30DE" w:rsidP="002F30DE">
      <w:pPr>
        <w:keepNext/>
        <w:keepLines/>
        <w:numPr>
          <w:ilvl w:val="1"/>
          <w:numId w:val="27"/>
        </w:numPr>
        <w:jc w:val="both"/>
        <w:outlineLvl w:val="0"/>
        <w:rPr>
          <w:rFonts w:eastAsia="Arial Unicode MS"/>
          <w:b/>
          <w:bCs/>
          <w:lang w:val="ru-RU" w:eastAsia="ru-RU"/>
        </w:rPr>
      </w:pPr>
      <w:r w:rsidRPr="002F30DE">
        <w:rPr>
          <w:rFonts w:eastAsia="Arial Unicode MS"/>
          <w:b/>
          <w:bCs/>
          <w:lang w:val="ru-RU" w:eastAsia="ru-RU"/>
        </w:rPr>
        <w:t xml:space="preserve">Перечень медицинских учреждений </w:t>
      </w:r>
      <w:bookmarkEnd w:id="9"/>
      <w:r w:rsidRPr="002F30DE">
        <w:rPr>
          <w:rFonts w:eastAsia="Arial Unicode MS"/>
          <w:b/>
          <w:bCs/>
          <w:lang w:val="ru-RU" w:eastAsia="ru-RU"/>
        </w:rPr>
        <w:t xml:space="preserve">со стоматологией и вызовом врача на дом, для включения в коммерческое предложение. Перечень основан на текущем </w:t>
      </w:r>
      <w:proofErr w:type="gramStart"/>
      <w:r w:rsidRPr="002F30DE">
        <w:rPr>
          <w:rFonts w:eastAsia="Arial Unicode MS"/>
          <w:b/>
          <w:bCs/>
          <w:lang w:val="ru-RU" w:eastAsia="ru-RU"/>
        </w:rPr>
        <w:t>составе</w:t>
      </w:r>
      <w:proofErr w:type="gramEnd"/>
      <w:r w:rsidRPr="002F30DE">
        <w:rPr>
          <w:rFonts w:eastAsia="Arial Unicode MS"/>
          <w:b/>
          <w:bCs/>
          <w:lang w:val="ru-RU" w:eastAsia="ru-RU"/>
        </w:rPr>
        <w:t xml:space="preserve"> ЛПУ, которым пользуются сотрудники:</w:t>
      </w:r>
    </w:p>
    <w:p w:rsidR="002F30DE" w:rsidRPr="002F30DE" w:rsidRDefault="002F30DE" w:rsidP="002F30DE">
      <w:pPr>
        <w:keepNext/>
        <w:keepLines/>
        <w:outlineLvl w:val="0"/>
        <w:rPr>
          <w:rFonts w:eastAsia="Arial Unicode MS"/>
          <w:b/>
          <w:bCs/>
          <w:sz w:val="14"/>
          <w:szCs w:val="14"/>
          <w:lang w:val="ru-RU" w:eastAsia="ru-RU"/>
        </w:rPr>
      </w:pPr>
    </w:p>
    <w:tbl>
      <w:tblPr>
        <w:tblW w:w="9923" w:type="dxa"/>
        <w:tblInd w:w="-5" w:type="dxa"/>
        <w:tblLook w:val="04A0" w:firstRow="1" w:lastRow="0" w:firstColumn="1" w:lastColumn="0" w:noHBand="0" w:noVBand="1"/>
      </w:tblPr>
      <w:tblGrid>
        <w:gridCol w:w="709"/>
        <w:gridCol w:w="9214"/>
      </w:tblGrid>
      <w:tr w:rsidR="002F30DE" w:rsidRPr="002F30DE" w:rsidTr="00495D09">
        <w:trPr>
          <w:trHeight w:val="353"/>
        </w:trPr>
        <w:tc>
          <w:tcPr>
            <w:tcW w:w="709" w:type="dxa"/>
            <w:tcBorders>
              <w:top w:val="single" w:sz="4" w:space="0" w:color="auto"/>
              <w:left w:val="single" w:sz="4" w:space="0" w:color="auto"/>
              <w:bottom w:val="single" w:sz="4" w:space="0" w:color="auto"/>
              <w:right w:val="single" w:sz="4" w:space="0" w:color="auto"/>
            </w:tcBorders>
          </w:tcPr>
          <w:p w:rsidR="002F30DE" w:rsidRPr="002F30DE" w:rsidRDefault="002F30DE" w:rsidP="002F30DE">
            <w:pPr>
              <w:jc w:val="center"/>
              <w:rPr>
                <w:b/>
                <w:bCs/>
                <w:color w:val="000000"/>
                <w:lang w:val="ru-RU" w:eastAsia="ru-RU"/>
              </w:rPr>
            </w:pPr>
            <w:r w:rsidRPr="002F30DE">
              <w:rPr>
                <w:b/>
                <w:bCs/>
                <w:color w:val="000000"/>
                <w:lang w:val="ru-RU" w:eastAsia="ru-RU"/>
              </w:rPr>
              <w:t>№</w:t>
            </w:r>
          </w:p>
        </w:tc>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0DE" w:rsidRPr="002F30DE" w:rsidRDefault="002F30DE" w:rsidP="002F30DE">
            <w:pPr>
              <w:jc w:val="center"/>
              <w:rPr>
                <w:b/>
                <w:bCs/>
                <w:color w:val="000000"/>
                <w:lang w:val="ru-RU" w:eastAsia="ru-RU"/>
              </w:rPr>
            </w:pPr>
            <w:r w:rsidRPr="002F30DE">
              <w:rPr>
                <w:b/>
                <w:bCs/>
                <w:color w:val="000000"/>
                <w:lang w:val="ru-RU" w:eastAsia="ru-RU"/>
              </w:rPr>
              <w:t>Наименование ЛПУ</w:t>
            </w:r>
          </w:p>
        </w:tc>
      </w:tr>
      <w:tr w:rsidR="002F30DE" w:rsidRPr="002F30DE" w:rsidTr="00E96ACF">
        <w:trPr>
          <w:trHeight w:val="353"/>
        </w:trPr>
        <w:tc>
          <w:tcPr>
            <w:tcW w:w="70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1</w:t>
            </w:r>
          </w:p>
        </w:tc>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ФГУ "Поликлиника № 1" УДП РФ</w:t>
            </w:r>
            <w:r w:rsidRPr="002F30DE">
              <w:rPr>
                <w:color w:val="000000"/>
                <w:lang w:val="ru-RU" w:eastAsia="ru-RU"/>
              </w:rPr>
              <w:t xml:space="preserve"> (пер. Сивцев Вражек, д. 26/28) </w:t>
            </w:r>
          </w:p>
        </w:tc>
      </w:tr>
      <w:tr w:rsidR="002F30DE" w:rsidRPr="002F30DE" w:rsidTr="00E96ACF">
        <w:trPr>
          <w:trHeight w:val="415"/>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 xml:space="preserve">ФГУП Глав </w:t>
            </w:r>
            <w:proofErr w:type="spellStart"/>
            <w:r w:rsidRPr="002F30DE">
              <w:rPr>
                <w:bCs/>
                <w:color w:val="000000"/>
                <w:lang w:val="ru-RU" w:eastAsia="ru-RU"/>
              </w:rPr>
              <w:t>УпДКприМИД</w:t>
            </w:r>
            <w:proofErr w:type="spellEnd"/>
            <w:r w:rsidRPr="002F30DE">
              <w:rPr>
                <w:bCs/>
                <w:color w:val="000000"/>
                <w:lang w:val="ru-RU" w:eastAsia="ru-RU"/>
              </w:rPr>
              <w:t xml:space="preserve"> России</w:t>
            </w:r>
            <w:r w:rsidRPr="002F30DE">
              <w:rPr>
                <w:color w:val="000000"/>
                <w:lang w:val="ru-RU" w:eastAsia="ru-RU"/>
              </w:rPr>
              <w:t xml:space="preserve"> (4-й Добрынинский пер., д.4)</w:t>
            </w:r>
          </w:p>
        </w:tc>
      </w:tr>
      <w:tr w:rsidR="002F30DE" w:rsidRPr="002F30DE" w:rsidTr="005552DC">
        <w:trPr>
          <w:trHeight w:val="359"/>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3</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ФГУ "Поликлиника № 3" УДП РФ</w:t>
            </w:r>
            <w:r w:rsidRPr="002F30DE">
              <w:rPr>
                <w:color w:val="000000"/>
                <w:lang w:val="ru-RU" w:eastAsia="ru-RU"/>
              </w:rPr>
              <w:t xml:space="preserve"> (</w:t>
            </w:r>
            <w:proofErr w:type="spellStart"/>
            <w:r w:rsidRPr="002F30DE">
              <w:rPr>
                <w:color w:val="000000"/>
                <w:lang w:val="ru-RU" w:eastAsia="ru-RU"/>
              </w:rPr>
              <w:t>Грохольский</w:t>
            </w:r>
            <w:proofErr w:type="spellEnd"/>
            <w:r w:rsidRPr="002F30DE">
              <w:rPr>
                <w:color w:val="000000"/>
                <w:lang w:val="ru-RU" w:eastAsia="ru-RU"/>
              </w:rPr>
              <w:t xml:space="preserve"> пер., д. 31)</w:t>
            </w:r>
          </w:p>
        </w:tc>
      </w:tr>
      <w:tr w:rsidR="002F30DE" w:rsidRPr="002F30DE" w:rsidTr="00E96ACF">
        <w:trPr>
          <w:trHeight w:val="358"/>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4</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ОАО «</w:t>
            </w:r>
            <w:proofErr w:type="spellStart"/>
            <w:r w:rsidRPr="002F30DE">
              <w:rPr>
                <w:bCs/>
                <w:color w:val="000000"/>
                <w:lang w:val="ru-RU" w:eastAsia="ru-RU"/>
              </w:rPr>
              <w:t>Медросконтракт</w:t>
            </w:r>
            <w:proofErr w:type="spellEnd"/>
            <w:r w:rsidRPr="002F30DE">
              <w:rPr>
                <w:bCs/>
                <w:color w:val="000000"/>
                <w:lang w:val="ru-RU" w:eastAsia="ru-RU"/>
              </w:rPr>
              <w:t>»</w:t>
            </w:r>
            <w:r w:rsidRPr="002F30DE">
              <w:rPr>
                <w:color w:val="000000"/>
                <w:lang w:val="ru-RU" w:eastAsia="ru-RU"/>
              </w:rPr>
              <w:t xml:space="preserve"> (ул. Международная, д. 19) </w:t>
            </w:r>
          </w:p>
        </w:tc>
      </w:tr>
      <w:tr w:rsidR="002F30DE" w:rsidRPr="002F30DE" w:rsidTr="005552DC">
        <w:trPr>
          <w:trHeight w:val="344"/>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5</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 xml:space="preserve">ФГБУ «Поликлиника Минсельхоза России» (Орликов переулок, д. 1/11) </w:t>
            </w:r>
          </w:p>
        </w:tc>
      </w:tr>
      <w:tr w:rsidR="002F30DE" w:rsidRPr="002F30DE" w:rsidTr="00E96ACF">
        <w:trPr>
          <w:trHeight w:val="217"/>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6</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 xml:space="preserve">ЗАО «Центральная Поликлиника Литфонда» </w:t>
            </w:r>
            <w:r w:rsidRPr="002F30DE">
              <w:rPr>
                <w:color w:val="000000"/>
                <w:lang w:val="ru-RU" w:eastAsia="ru-RU"/>
              </w:rPr>
              <w:t>(1-я Аэропортовская ул., д.5)</w:t>
            </w:r>
          </w:p>
        </w:tc>
      </w:tr>
      <w:tr w:rsidR="002F30DE" w:rsidRPr="002F30DE" w:rsidTr="005552DC">
        <w:trPr>
          <w:trHeight w:val="442"/>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7</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ФГЛПУ «Поликлиника № 2Минэкономразвития РФ"</w:t>
            </w:r>
            <w:r w:rsidRPr="002F30DE">
              <w:rPr>
                <w:color w:val="000000"/>
                <w:lang w:val="ru-RU" w:eastAsia="ru-RU"/>
              </w:rPr>
              <w:t xml:space="preserve"> (Ломоносовский пр-т, д. 43) </w:t>
            </w:r>
          </w:p>
        </w:tc>
      </w:tr>
      <w:tr w:rsidR="002F30DE" w:rsidRPr="002F30DE" w:rsidTr="00E96ACF">
        <w:trPr>
          <w:trHeight w:val="615"/>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8</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УП " Медицинский Центр Управления делами Мэра и</w:t>
            </w:r>
            <w:r w:rsidRPr="002F30DE">
              <w:rPr>
                <w:color w:val="000000"/>
                <w:lang w:val="ru-RU" w:eastAsia="ru-RU"/>
              </w:rPr>
              <w:t xml:space="preserve"> Правительства Москвы (м. "Китай город, ул. Солянка, д. 12)</w:t>
            </w:r>
          </w:p>
        </w:tc>
      </w:tr>
      <w:tr w:rsidR="002F30DE" w:rsidRPr="002F30DE" w:rsidTr="00E96ACF">
        <w:trPr>
          <w:trHeight w:val="615"/>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9</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ООО "Международный госпитальный медицинский центр "</w:t>
            </w:r>
            <w:proofErr w:type="spellStart"/>
            <w:r w:rsidRPr="002F30DE">
              <w:rPr>
                <w:color w:val="000000"/>
                <w:lang w:val="ru-RU" w:eastAsia="ru-RU"/>
              </w:rPr>
              <w:t>Интермедцентр</w:t>
            </w:r>
            <w:proofErr w:type="spellEnd"/>
            <w:r w:rsidRPr="002F30DE">
              <w:rPr>
                <w:color w:val="000000"/>
                <w:lang w:val="ru-RU" w:eastAsia="ru-RU"/>
              </w:rPr>
              <w:t>" (</w:t>
            </w:r>
            <w:proofErr w:type="spellStart"/>
            <w:r w:rsidRPr="002F30DE">
              <w:rPr>
                <w:color w:val="000000"/>
                <w:lang w:val="ru-RU" w:eastAsia="ru-RU"/>
              </w:rPr>
              <w:t>Грохольский</w:t>
            </w:r>
            <w:proofErr w:type="spellEnd"/>
            <w:r w:rsidRPr="002F30DE">
              <w:rPr>
                <w:color w:val="000000"/>
                <w:lang w:val="ru-RU" w:eastAsia="ru-RU"/>
              </w:rPr>
              <w:t xml:space="preserve"> пер.31, стр.1)</w:t>
            </w:r>
          </w:p>
        </w:tc>
      </w:tr>
      <w:tr w:rsidR="002F30DE" w:rsidRPr="002F30DE" w:rsidTr="00E96ACF">
        <w:trPr>
          <w:trHeight w:val="177"/>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10</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ФГУ «Поликлиника № 5» УДП РФ (ул. Плющиха, д. 14)</w:t>
            </w:r>
          </w:p>
        </w:tc>
      </w:tr>
      <w:tr w:rsidR="002F30DE" w:rsidRPr="002F30DE" w:rsidTr="005552DC">
        <w:trPr>
          <w:trHeight w:val="403"/>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11</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ФГУ «Поликлиника №2 УДП РФ» (ул. 2-я </w:t>
            </w:r>
            <w:proofErr w:type="spellStart"/>
            <w:r w:rsidRPr="002F30DE">
              <w:rPr>
                <w:color w:val="000000"/>
                <w:lang w:val="ru-RU" w:eastAsia="ru-RU"/>
              </w:rPr>
              <w:t>Фрунзенская</w:t>
            </w:r>
            <w:proofErr w:type="spellEnd"/>
            <w:r w:rsidRPr="002F30DE">
              <w:rPr>
                <w:color w:val="000000"/>
                <w:lang w:val="ru-RU" w:eastAsia="ru-RU"/>
              </w:rPr>
              <w:t>, д. 4)</w:t>
            </w:r>
          </w:p>
        </w:tc>
      </w:tr>
      <w:tr w:rsidR="002F30DE" w:rsidRPr="002F30DE" w:rsidTr="00E96ACF">
        <w:trPr>
          <w:trHeight w:val="403"/>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12</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ОАО «Лечебный центр» (</w:t>
            </w:r>
            <w:proofErr w:type="spellStart"/>
            <w:r w:rsidRPr="002F30DE">
              <w:rPr>
                <w:color w:val="000000"/>
                <w:lang w:val="ru-RU" w:eastAsia="ru-RU"/>
              </w:rPr>
              <w:t>ул</w:t>
            </w:r>
            <w:proofErr w:type="gramStart"/>
            <w:r w:rsidRPr="002F30DE">
              <w:rPr>
                <w:color w:val="000000"/>
                <w:lang w:val="ru-RU" w:eastAsia="ru-RU"/>
              </w:rPr>
              <w:t>.Т</w:t>
            </w:r>
            <w:proofErr w:type="gramEnd"/>
            <w:r w:rsidRPr="002F30DE">
              <w:rPr>
                <w:color w:val="000000"/>
                <w:lang w:val="ru-RU" w:eastAsia="ru-RU"/>
              </w:rPr>
              <w:t>имура</w:t>
            </w:r>
            <w:proofErr w:type="spellEnd"/>
            <w:r w:rsidRPr="002F30DE">
              <w:rPr>
                <w:color w:val="000000"/>
                <w:lang w:val="ru-RU" w:eastAsia="ru-RU"/>
              </w:rPr>
              <w:t xml:space="preserve"> Фрунзе, д.15/1</w:t>
            </w:r>
          </w:p>
        </w:tc>
      </w:tr>
      <w:tr w:rsidR="002F30DE" w:rsidRPr="002F30DE" w:rsidTr="00E96ACF">
        <w:trPr>
          <w:trHeight w:val="266"/>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13</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ФГУ "Поликлиника консультативно – диагностическая" УДП РФ (Старопанский пер., дом 3)</w:t>
            </w:r>
          </w:p>
        </w:tc>
      </w:tr>
      <w:tr w:rsidR="002F30DE" w:rsidRPr="002F30DE" w:rsidTr="005552DC">
        <w:trPr>
          <w:trHeight w:val="355"/>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14</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ООО «Новая Поликлиника» (Сретенский тупик, 4)</w:t>
            </w:r>
          </w:p>
        </w:tc>
      </w:tr>
      <w:tr w:rsidR="002F30DE" w:rsidRPr="002F30DE" w:rsidTr="00E96ACF">
        <w:trPr>
          <w:trHeight w:val="405"/>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15</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 xml:space="preserve">ФМЦ </w:t>
            </w:r>
            <w:proofErr w:type="spellStart"/>
            <w:r w:rsidRPr="002F30DE">
              <w:rPr>
                <w:bCs/>
                <w:color w:val="000000"/>
                <w:lang w:val="ru-RU" w:eastAsia="ru-RU"/>
              </w:rPr>
              <w:t>Росимущества</w:t>
            </w:r>
            <w:proofErr w:type="spellEnd"/>
            <w:r w:rsidRPr="002F30DE">
              <w:rPr>
                <w:bCs/>
                <w:color w:val="000000"/>
                <w:lang w:val="ru-RU" w:eastAsia="ru-RU"/>
              </w:rPr>
              <w:t xml:space="preserve"> (Каланчевская ул., 31) </w:t>
            </w:r>
          </w:p>
        </w:tc>
      </w:tr>
      <w:tr w:rsidR="002F30DE" w:rsidRPr="002F30DE" w:rsidTr="00E96ACF">
        <w:trPr>
          <w:trHeight w:val="424"/>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16</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Медицинский центр "</w:t>
            </w:r>
            <w:proofErr w:type="spellStart"/>
            <w:r w:rsidRPr="002F30DE">
              <w:rPr>
                <w:color w:val="000000"/>
                <w:lang w:val="ru-RU" w:eastAsia="ru-RU"/>
              </w:rPr>
              <w:t>Поликлиника</w:t>
            </w:r>
            <w:proofErr w:type="gramStart"/>
            <w:r w:rsidRPr="002F30DE">
              <w:rPr>
                <w:color w:val="000000"/>
                <w:lang w:val="ru-RU" w:eastAsia="ru-RU"/>
              </w:rPr>
              <w:t>.р</w:t>
            </w:r>
            <w:proofErr w:type="gramEnd"/>
            <w:r w:rsidRPr="002F30DE">
              <w:rPr>
                <w:color w:val="000000"/>
                <w:lang w:val="ru-RU" w:eastAsia="ru-RU"/>
              </w:rPr>
              <w:t>у</w:t>
            </w:r>
            <w:proofErr w:type="spellEnd"/>
            <w:r w:rsidRPr="002F30DE">
              <w:rPr>
                <w:color w:val="000000"/>
                <w:lang w:val="ru-RU" w:eastAsia="ru-RU"/>
              </w:rPr>
              <w:t xml:space="preserve">" (ул. Новая </w:t>
            </w:r>
            <w:proofErr w:type="spellStart"/>
            <w:r w:rsidRPr="002F30DE">
              <w:rPr>
                <w:color w:val="000000"/>
                <w:lang w:val="ru-RU" w:eastAsia="ru-RU"/>
              </w:rPr>
              <w:t>Басманная</w:t>
            </w:r>
            <w:proofErr w:type="spellEnd"/>
            <w:r w:rsidRPr="002F30DE">
              <w:rPr>
                <w:color w:val="000000"/>
                <w:lang w:val="ru-RU" w:eastAsia="ru-RU"/>
              </w:rPr>
              <w:t>, д.10, стр.1)</w:t>
            </w:r>
          </w:p>
        </w:tc>
      </w:tr>
      <w:tr w:rsidR="002F30DE" w:rsidRPr="002F30DE" w:rsidTr="005552DC">
        <w:trPr>
          <w:trHeight w:val="359"/>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17</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ГБУЗ «Морозовская ДГКБ ДЗМ» (4-й Добрынинский переулок, д.1/9)</w:t>
            </w:r>
          </w:p>
        </w:tc>
      </w:tr>
      <w:tr w:rsidR="002F30DE" w:rsidRPr="002F30DE" w:rsidTr="00E96ACF">
        <w:trPr>
          <w:trHeight w:val="355"/>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color w:val="000000"/>
                <w:lang w:val="ru-RU" w:eastAsia="ru-RU"/>
              </w:rPr>
            </w:pPr>
            <w:r w:rsidRPr="002F30DE">
              <w:rPr>
                <w:color w:val="000000"/>
                <w:lang w:val="ru-RU" w:eastAsia="ru-RU"/>
              </w:rPr>
              <w:t>18</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Поликлиника АО «Семейный доктор» /Поликлиника №8/ (пер. Орлово-</w:t>
            </w:r>
            <w:proofErr w:type="spellStart"/>
            <w:r w:rsidRPr="002F30DE">
              <w:rPr>
                <w:color w:val="000000"/>
                <w:lang w:val="ru-RU" w:eastAsia="ru-RU"/>
              </w:rPr>
              <w:t>Давыдковский</w:t>
            </w:r>
            <w:proofErr w:type="spellEnd"/>
            <w:r w:rsidRPr="002F30DE">
              <w:rPr>
                <w:color w:val="000000"/>
                <w:lang w:val="ru-RU" w:eastAsia="ru-RU"/>
              </w:rPr>
              <w:t>, д. 8)</w:t>
            </w:r>
          </w:p>
        </w:tc>
      </w:tr>
      <w:tr w:rsidR="002F30DE" w:rsidRPr="002F30DE" w:rsidTr="005552DC">
        <w:trPr>
          <w:trHeight w:val="401"/>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19</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 xml:space="preserve">КДЦ «МЕДСИ» в </w:t>
            </w:r>
            <w:proofErr w:type="spellStart"/>
            <w:r w:rsidRPr="002F30DE">
              <w:rPr>
                <w:bCs/>
                <w:color w:val="000000"/>
                <w:lang w:val="ru-RU" w:eastAsia="ru-RU"/>
              </w:rPr>
              <w:t>Горохольском</w:t>
            </w:r>
            <w:proofErr w:type="spellEnd"/>
            <w:r w:rsidRPr="002F30DE">
              <w:rPr>
                <w:bCs/>
                <w:color w:val="000000"/>
                <w:lang w:val="ru-RU" w:eastAsia="ru-RU"/>
              </w:rPr>
              <w:t xml:space="preserve"> переулке (Проспект Мира, д.26, стр.6) </w:t>
            </w:r>
          </w:p>
        </w:tc>
      </w:tr>
      <w:tr w:rsidR="002F30DE" w:rsidRPr="002F30DE" w:rsidTr="00E96ACF">
        <w:trPr>
          <w:trHeight w:val="213"/>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20</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 xml:space="preserve">МЕДСИ Клинико-диагностический центр на </w:t>
            </w:r>
            <w:proofErr w:type="gramStart"/>
            <w:r w:rsidRPr="002F30DE">
              <w:rPr>
                <w:bCs/>
                <w:color w:val="000000"/>
                <w:lang w:val="ru-RU" w:eastAsia="ru-RU"/>
              </w:rPr>
              <w:t>Белорусской</w:t>
            </w:r>
            <w:proofErr w:type="gramEnd"/>
            <w:r w:rsidRPr="002F30DE">
              <w:rPr>
                <w:bCs/>
                <w:color w:val="000000"/>
                <w:lang w:val="ru-RU" w:eastAsia="ru-RU"/>
              </w:rPr>
              <w:t xml:space="preserve"> (Грузинский пер., 3а)</w:t>
            </w:r>
          </w:p>
        </w:tc>
      </w:tr>
      <w:tr w:rsidR="002F30DE" w:rsidRPr="002F30DE" w:rsidTr="00E96ACF">
        <w:trPr>
          <w:trHeight w:val="216"/>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21</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Детская клиника МЕДСИ (</w:t>
            </w:r>
            <w:proofErr w:type="gramStart"/>
            <w:r w:rsidRPr="002F30DE">
              <w:rPr>
                <w:bCs/>
                <w:color w:val="000000"/>
                <w:lang w:val="ru-RU" w:eastAsia="ru-RU"/>
              </w:rPr>
              <w:t>Благовещенский</w:t>
            </w:r>
            <w:proofErr w:type="gramEnd"/>
            <w:r w:rsidRPr="002F30DE">
              <w:rPr>
                <w:bCs/>
                <w:color w:val="000000"/>
                <w:lang w:val="ru-RU" w:eastAsia="ru-RU"/>
              </w:rPr>
              <w:t xml:space="preserve"> пер., д.3)</w:t>
            </w:r>
          </w:p>
        </w:tc>
      </w:tr>
      <w:tr w:rsidR="002F30DE" w:rsidRPr="002F30DE" w:rsidTr="00E96ACF">
        <w:trPr>
          <w:trHeight w:val="349"/>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22</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proofErr w:type="spellStart"/>
            <w:r w:rsidRPr="002F30DE">
              <w:rPr>
                <w:bCs/>
                <w:color w:val="000000"/>
                <w:lang w:val="ru-RU" w:eastAsia="ru-RU"/>
              </w:rPr>
              <w:t>Мегастом</w:t>
            </w:r>
            <w:proofErr w:type="spellEnd"/>
            <w:r w:rsidRPr="002F30DE">
              <w:rPr>
                <w:bCs/>
                <w:color w:val="000000"/>
                <w:lang w:val="ru-RU" w:eastAsia="ru-RU"/>
              </w:rPr>
              <w:t xml:space="preserve"> – Большой Козловский пер., 10, стр. 2</w:t>
            </w:r>
          </w:p>
        </w:tc>
      </w:tr>
      <w:tr w:rsidR="002F30DE" w:rsidRPr="002F30DE" w:rsidTr="00E96ACF">
        <w:trPr>
          <w:trHeight w:val="282"/>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23</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«Семейный доктор», сеть поликлиник (</w:t>
            </w:r>
            <w:proofErr w:type="spellStart"/>
            <w:r w:rsidRPr="002F30DE">
              <w:rPr>
                <w:bCs/>
                <w:color w:val="000000"/>
                <w:lang w:val="ru-RU" w:eastAsia="ru-RU"/>
              </w:rPr>
              <w:t>ул</w:t>
            </w:r>
            <w:proofErr w:type="gramStart"/>
            <w:r w:rsidRPr="002F30DE">
              <w:rPr>
                <w:bCs/>
                <w:color w:val="000000"/>
                <w:lang w:val="ru-RU" w:eastAsia="ru-RU"/>
              </w:rPr>
              <w:t>.Ф</w:t>
            </w:r>
            <w:proofErr w:type="gramEnd"/>
            <w:r w:rsidRPr="002F30DE">
              <w:rPr>
                <w:bCs/>
                <w:color w:val="000000"/>
                <w:lang w:val="ru-RU" w:eastAsia="ru-RU"/>
              </w:rPr>
              <w:t>лотская</w:t>
            </w:r>
            <w:proofErr w:type="spellEnd"/>
            <w:r w:rsidRPr="002F30DE">
              <w:rPr>
                <w:bCs/>
                <w:color w:val="000000"/>
                <w:lang w:val="ru-RU" w:eastAsia="ru-RU"/>
              </w:rPr>
              <w:t>, 5 к А)</w:t>
            </w:r>
          </w:p>
        </w:tc>
      </w:tr>
      <w:tr w:rsidR="002F30DE" w:rsidRPr="002F30DE" w:rsidTr="00E96ACF">
        <w:trPr>
          <w:trHeight w:val="243"/>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24</w:t>
            </w:r>
          </w:p>
        </w:tc>
        <w:tc>
          <w:tcPr>
            <w:tcW w:w="9214"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Сеть клиник «Будь здоров»</w:t>
            </w:r>
          </w:p>
        </w:tc>
      </w:tr>
      <w:tr w:rsidR="002F30DE" w:rsidRPr="002F30DE" w:rsidTr="00E96ACF">
        <w:trPr>
          <w:trHeight w:val="374"/>
        </w:trPr>
        <w:tc>
          <w:tcPr>
            <w:tcW w:w="70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25</w:t>
            </w:r>
          </w:p>
        </w:tc>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ООО «Клиника ЛМС»</w:t>
            </w:r>
          </w:p>
        </w:tc>
      </w:tr>
      <w:tr w:rsidR="002F30DE" w:rsidRPr="002F30DE" w:rsidTr="00E96ACF">
        <w:trPr>
          <w:trHeight w:val="615"/>
        </w:trPr>
        <w:tc>
          <w:tcPr>
            <w:tcW w:w="70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E96ACF">
            <w:pPr>
              <w:jc w:val="center"/>
              <w:rPr>
                <w:bCs/>
                <w:color w:val="000000"/>
                <w:lang w:val="ru-RU" w:eastAsia="ru-RU"/>
              </w:rPr>
            </w:pPr>
            <w:r w:rsidRPr="002F30DE">
              <w:rPr>
                <w:bCs/>
                <w:color w:val="000000"/>
                <w:lang w:val="ru-RU" w:eastAsia="ru-RU"/>
              </w:rPr>
              <w:t>26</w:t>
            </w:r>
          </w:p>
        </w:tc>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0DE" w:rsidRPr="002F30DE" w:rsidRDefault="002F30DE" w:rsidP="002F30DE">
            <w:pPr>
              <w:jc w:val="both"/>
              <w:rPr>
                <w:bCs/>
                <w:color w:val="000000"/>
                <w:lang w:val="ru-RU" w:eastAsia="ru-RU"/>
              </w:rPr>
            </w:pPr>
            <w:r w:rsidRPr="002F30DE">
              <w:rPr>
                <w:bCs/>
                <w:color w:val="000000"/>
                <w:lang w:val="ru-RU" w:eastAsia="ru-RU"/>
              </w:rPr>
              <w:t xml:space="preserve">Филиал израильского госпиталя </w:t>
            </w:r>
            <w:proofErr w:type="spellStart"/>
            <w:r w:rsidRPr="002F30DE">
              <w:rPr>
                <w:bCs/>
                <w:color w:val="000000"/>
                <w:lang w:val="ru-RU" w:eastAsia="ru-RU"/>
              </w:rPr>
              <w:t>HadassahMedicalMoscow</w:t>
            </w:r>
            <w:proofErr w:type="spellEnd"/>
            <w:r w:rsidRPr="002F30DE">
              <w:rPr>
                <w:bCs/>
                <w:color w:val="000000"/>
                <w:lang w:val="ru-RU" w:eastAsia="ru-RU"/>
              </w:rPr>
              <w:t xml:space="preserve"> (</w:t>
            </w:r>
            <w:r w:rsidRPr="002F30DE">
              <w:rPr>
                <w:color w:val="000000"/>
                <w:lang w:val="ru-RU" w:eastAsia="ru-RU"/>
              </w:rPr>
              <w:t xml:space="preserve">Большой бул., 46с1, Москва, </w:t>
            </w:r>
            <w:proofErr w:type="gramStart"/>
            <w:r w:rsidRPr="002F30DE">
              <w:rPr>
                <w:color w:val="000000"/>
                <w:lang w:val="ru-RU" w:eastAsia="ru-RU"/>
              </w:rPr>
              <w:t>Московская</w:t>
            </w:r>
            <w:proofErr w:type="gramEnd"/>
            <w:r w:rsidRPr="002F30DE">
              <w:rPr>
                <w:color w:val="000000"/>
                <w:lang w:val="ru-RU" w:eastAsia="ru-RU"/>
              </w:rPr>
              <w:t xml:space="preserve"> обл., 143026</w:t>
            </w:r>
            <w:r w:rsidRPr="002F30DE">
              <w:rPr>
                <w:rFonts w:ascii="Arial" w:eastAsia="Arial Unicode MS" w:hAnsi="Arial" w:cs="Arial"/>
                <w:color w:val="202124"/>
                <w:sz w:val="21"/>
                <w:szCs w:val="21"/>
                <w:shd w:val="clear" w:color="auto" w:fill="FFFFFF"/>
                <w:lang w:val="ru-RU" w:eastAsia="ru-RU"/>
              </w:rPr>
              <w:t xml:space="preserve">) – </w:t>
            </w:r>
            <w:r w:rsidRPr="002F30DE">
              <w:rPr>
                <w:color w:val="000000"/>
                <w:lang w:val="ru-RU" w:eastAsia="ru-RU"/>
              </w:rPr>
              <w:t xml:space="preserve">обязательно для программы </w:t>
            </w:r>
            <w:r w:rsidRPr="002F30DE">
              <w:rPr>
                <w:bCs/>
                <w:color w:val="000000"/>
                <w:lang w:val="ru-RU" w:eastAsia="ru-RU"/>
              </w:rPr>
              <w:t>«VIP/Бизнес» для 3-х полисов</w:t>
            </w:r>
          </w:p>
        </w:tc>
      </w:tr>
    </w:tbl>
    <w:p w:rsidR="002F30DE" w:rsidRPr="002F30DE" w:rsidRDefault="002F30DE" w:rsidP="002F30DE">
      <w:pPr>
        <w:shd w:val="clear" w:color="auto" w:fill="FFFFFF"/>
        <w:spacing w:line="250" w:lineRule="exact"/>
        <w:ind w:left="709" w:hanging="29"/>
        <w:jc w:val="both"/>
        <w:rPr>
          <w:rFonts w:eastAsia="Arial Unicode MS"/>
          <w:i/>
          <w:iCs/>
          <w:lang w:val="ru-RU" w:eastAsia="ru-RU"/>
        </w:rPr>
      </w:pPr>
    </w:p>
    <w:p w:rsidR="002F30DE" w:rsidRPr="002F30DE" w:rsidRDefault="002F30DE" w:rsidP="002F30DE">
      <w:pPr>
        <w:ind w:left="240"/>
        <w:jc w:val="both"/>
        <w:rPr>
          <w:rFonts w:eastAsia="Arial Unicode MS"/>
          <w:bCs/>
          <w:i/>
          <w:iCs/>
          <w:u w:val="single"/>
          <w:lang w:val="ru-RU" w:eastAsia="ru-RU"/>
        </w:rPr>
      </w:pPr>
      <w:r w:rsidRPr="002F30DE">
        <w:rPr>
          <w:rFonts w:eastAsia="Arial Unicode MS"/>
          <w:bCs/>
          <w:lang w:val="ru-RU" w:eastAsia="ru-RU"/>
        </w:rPr>
        <w:t xml:space="preserve">Стационарное обслуживание </w:t>
      </w:r>
      <w:r w:rsidRPr="002F30DE">
        <w:rPr>
          <w:rFonts w:eastAsia="Arial Unicode MS"/>
          <w:bCs/>
          <w:u w:val="single"/>
          <w:lang w:val="ru-RU" w:eastAsia="ru-RU"/>
        </w:rPr>
        <w:t>(экстренная и плановая госпитализация) с возможностью амбулаторно-поликлинического лечения.</w:t>
      </w:r>
    </w:p>
    <w:p w:rsidR="002F30DE" w:rsidRPr="002F30DE" w:rsidRDefault="002F30DE" w:rsidP="002F30DE">
      <w:pPr>
        <w:ind w:left="240"/>
        <w:rPr>
          <w:rFonts w:eastAsia="Arial Unicode MS"/>
          <w:bCs/>
          <w:lang w:val="ru-RU" w:eastAsia="ru-RU"/>
        </w:rPr>
      </w:pPr>
    </w:p>
    <w:tbl>
      <w:tblPr>
        <w:tblW w:w="9920" w:type="dxa"/>
        <w:tblInd w:w="-5" w:type="dxa"/>
        <w:tblLook w:val="04A0" w:firstRow="1" w:lastRow="0" w:firstColumn="1" w:lastColumn="0" w:noHBand="0" w:noVBand="1"/>
      </w:tblPr>
      <w:tblGrid>
        <w:gridCol w:w="709"/>
        <w:gridCol w:w="9211"/>
      </w:tblGrid>
      <w:tr w:rsidR="002F30DE" w:rsidRPr="002F30DE" w:rsidTr="004D3640">
        <w:trPr>
          <w:trHeight w:val="271"/>
        </w:trPr>
        <w:tc>
          <w:tcPr>
            <w:tcW w:w="70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4D3640">
            <w:pPr>
              <w:jc w:val="center"/>
              <w:rPr>
                <w:bCs/>
                <w:color w:val="000000"/>
                <w:lang w:val="ru-RU" w:eastAsia="ru-RU"/>
              </w:rPr>
            </w:pPr>
            <w:r w:rsidRPr="002F30DE">
              <w:rPr>
                <w:bCs/>
                <w:color w:val="000000"/>
                <w:lang w:val="ru-RU" w:eastAsia="ru-RU"/>
              </w:rPr>
              <w:t>27</w:t>
            </w:r>
          </w:p>
        </w:tc>
        <w:tc>
          <w:tcPr>
            <w:tcW w:w="9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Cs/>
                <w:color w:val="000000"/>
                <w:lang w:val="ru-RU" w:eastAsia="ru-RU"/>
              </w:rPr>
            </w:pPr>
            <w:r w:rsidRPr="002F30DE">
              <w:rPr>
                <w:bCs/>
                <w:color w:val="000000"/>
                <w:lang w:val="ru-RU" w:eastAsia="ru-RU"/>
              </w:rPr>
              <w:t>ФГУ «ЦКБ с ПОЛИКЛИНИКОЙ» УДП РФ (</w:t>
            </w:r>
            <w:r w:rsidRPr="002F30DE">
              <w:rPr>
                <w:color w:val="000000"/>
                <w:lang w:val="ru-RU" w:eastAsia="ru-RU"/>
              </w:rPr>
              <w:t>ул. Тимошенко, дом 15)</w:t>
            </w:r>
          </w:p>
        </w:tc>
      </w:tr>
      <w:tr w:rsidR="002F30DE" w:rsidRPr="002F30DE" w:rsidTr="004D3640">
        <w:trPr>
          <w:trHeight w:val="403"/>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4D3640">
            <w:pPr>
              <w:jc w:val="center"/>
              <w:rPr>
                <w:bCs/>
                <w:color w:val="000000"/>
                <w:lang w:val="ru-RU" w:eastAsia="ru-RU"/>
              </w:rPr>
            </w:pPr>
            <w:r w:rsidRPr="002F30DE">
              <w:rPr>
                <w:bCs/>
                <w:color w:val="000000"/>
                <w:lang w:val="ru-RU" w:eastAsia="ru-RU"/>
              </w:rPr>
              <w:lastRenderedPageBreak/>
              <w:t>28</w:t>
            </w:r>
          </w:p>
        </w:tc>
        <w:tc>
          <w:tcPr>
            <w:tcW w:w="9211"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bCs/>
                <w:color w:val="000000"/>
                <w:lang w:val="ru-RU" w:eastAsia="ru-RU"/>
              </w:rPr>
              <w:t>ФГУ «Клиническая больница УДП РФ»  (Открытое шоссе квартал, 40)</w:t>
            </w:r>
          </w:p>
        </w:tc>
      </w:tr>
      <w:tr w:rsidR="002F30DE" w:rsidRPr="002F30DE" w:rsidTr="004D3640">
        <w:trPr>
          <w:trHeight w:val="271"/>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4D3640">
            <w:pPr>
              <w:jc w:val="center"/>
              <w:rPr>
                <w:bCs/>
                <w:color w:val="000000"/>
                <w:lang w:val="ru-RU" w:eastAsia="ru-RU"/>
              </w:rPr>
            </w:pPr>
            <w:r w:rsidRPr="002F30DE">
              <w:rPr>
                <w:bCs/>
                <w:color w:val="000000"/>
                <w:lang w:val="ru-RU" w:eastAsia="ru-RU"/>
              </w:rPr>
              <w:t>29</w:t>
            </w:r>
          </w:p>
        </w:tc>
        <w:tc>
          <w:tcPr>
            <w:tcW w:w="9211"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bCs/>
                <w:color w:val="000000"/>
                <w:lang w:val="ru-RU" w:eastAsia="ru-RU"/>
              </w:rPr>
              <w:t>КБ № 1 ГУ ГМЦ МЗ РФ (</w:t>
            </w:r>
            <w:proofErr w:type="spellStart"/>
            <w:r w:rsidRPr="002F30DE">
              <w:rPr>
                <w:bCs/>
                <w:color w:val="000000"/>
                <w:lang w:val="ru-RU" w:eastAsia="ru-RU"/>
              </w:rPr>
              <w:t>Иваньковское</w:t>
            </w:r>
            <w:proofErr w:type="spellEnd"/>
            <w:r w:rsidRPr="002F30DE">
              <w:rPr>
                <w:bCs/>
                <w:color w:val="000000"/>
                <w:lang w:val="ru-RU" w:eastAsia="ru-RU"/>
              </w:rPr>
              <w:t xml:space="preserve"> шоссе, д. 3) </w:t>
            </w:r>
          </w:p>
        </w:tc>
      </w:tr>
      <w:tr w:rsidR="002F30DE" w:rsidRPr="002F30DE" w:rsidTr="004D3640">
        <w:trPr>
          <w:trHeight w:val="550"/>
        </w:trPr>
        <w:tc>
          <w:tcPr>
            <w:tcW w:w="709" w:type="dxa"/>
            <w:tcBorders>
              <w:top w:val="nil"/>
              <w:left w:val="single" w:sz="4" w:space="0" w:color="auto"/>
              <w:bottom w:val="single" w:sz="4" w:space="0" w:color="auto"/>
              <w:right w:val="single" w:sz="4" w:space="0" w:color="auto"/>
            </w:tcBorders>
            <w:vAlign w:val="center"/>
          </w:tcPr>
          <w:p w:rsidR="002F30DE" w:rsidRPr="002F30DE" w:rsidRDefault="002F30DE" w:rsidP="004D3640">
            <w:pPr>
              <w:jc w:val="center"/>
              <w:rPr>
                <w:bCs/>
                <w:color w:val="000000"/>
                <w:lang w:val="ru-RU" w:eastAsia="ru-RU"/>
              </w:rPr>
            </w:pPr>
            <w:r w:rsidRPr="002F30DE">
              <w:rPr>
                <w:bCs/>
                <w:color w:val="000000"/>
                <w:lang w:val="ru-RU" w:eastAsia="ru-RU"/>
              </w:rPr>
              <w:t>30</w:t>
            </w:r>
          </w:p>
        </w:tc>
        <w:tc>
          <w:tcPr>
            <w:tcW w:w="9211"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bCs/>
                <w:color w:val="000000"/>
                <w:lang w:val="ru-RU" w:eastAsia="ru-RU"/>
              </w:rPr>
              <w:t xml:space="preserve">ГБОУ ВПО Первый МГМУ </w:t>
            </w:r>
            <w:proofErr w:type="spellStart"/>
            <w:r w:rsidRPr="002F30DE">
              <w:rPr>
                <w:bCs/>
                <w:color w:val="000000"/>
                <w:lang w:val="ru-RU" w:eastAsia="ru-RU"/>
              </w:rPr>
              <w:t>им</w:t>
            </w:r>
            <w:proofErr w:type="gramStart"/>
            <w:r w:rsidRPr="002F30DE">
              <w:rPr>
                <w:bCs/>
                <w:color w:val="000000"/>
                <w:lang w:val="ru-RU" w:eastAsia="ru-RU"/>
              </w:rPr>
              <w:t>.С</w:t>
            </w:r>
            <w:proofErr w:type="gramEnd"/>
            <w:r w:rsidRPr="002F30DE">
              <w:rPr>
                <w:bCs/>
                <w:color w:val="000000"/>
                <w:lang w:val="ru-RU" w:eastAsia="ru-RU"/>
              </w:rPr>
              <w:t>еченоваМинздравсоцразвития</w:t>
            </w:r>
            <w:proofErr w:type="spellEnd"/>
            <w:r w:rsidRPr="002F30DE">
              <w:rPr>
                <w:bCs/>
                <w:color w:val="000000"/>
                <w:lang w:val="ru-RU" w:eastAsia="ru-RU"/>
              </w:rPr>
              <w:t xml:space="preserve"> России (ул. Б. </w:t>
            </w:r>
            <w:proofErr w:type="spellStart"/>
            <w:r w:rsidRPr="002F30DE">
              <w:rPr>
                <w:bCs/>
                <w:color w:val="000000"/>
                <w:lang w:val="ru-RU" w:eastAsia="ru-RU"/>
              </w:rPr>
              <w:t>Пироговская</w:t>
            </w:r>
            <w:proofErr w:type="spellEnd"/>
            <w:r w:rsidRPr="002F30DE">
              <w:rPr>
                <w:bCs/>
                <w:color w:val="000000"/>
                <w:lang w:val="ru-RU" w:eastAsia="ru-RU"/>
              </w:rPr>
              <w:t>, д.2/6)</w:t>
            </w:r>
          </w:p>
        </w:tc>
      </w:tr>
    </w:tbl>
    <w:p w:rsidR="002F30DE" w:rsidRPr="002F30DE" w:rsidRDefault="002F30DE" w:rsidP="002F30DE">
      <w:pPr>
        <w:jc w:val="both"/>
        <w:rPr>
          <w:rFonts w:eastAsia="Arial Unicode MS"/>
          <w:bCs/>
          <w:i/>
          <w:lang w:val="ru-RU" w:eastAsia="ru-RU"/>
        </w:rPr>
      </w:pPr>
    </w:p>
    <w:p w:rsidR="002F30DE" w:rsidRPr="002F30DE" w:rsidRDefault="002F30DE" w:rsidP="002F30DE">
      <w:pPr>
        <w:jc w:val="both"/>
        <w:rPr>
          <w:rFonts w:eastAsia="Arial Unicode MS"/>
          <w:bCs/>
          <w:lang w:val="ru-RU" w:eastAsia="ru-RU"/>
        </w:rPr>
      </w:pPr>
      <w:r w:rsidRPr="002F30DE">
        <w:rPr>
          <w:rFonts w:eastAsia="Arial Unicode MS"/>
          <w:bCs/>
          <w:lang w:val="ru-RU" w:eastAsia="ru-RU"/>
        </w:rPr>
        <w:t xml:space="preserve">     Перечень ЛПУ не является исчерпывающим, может дополняться Исполнителем с указанием Программы страхования. </w:t>
      </w:r>
    </w:p>
    <w:p w:rsidR="002F30DE" w:rsidRPr="002F30DE" w:rsidRDefault="002F30DE" w:rsidP="002F30DE">
      <w:pPr>
        <w:rPr>
          <w:rFonts w:eastAsia="Arial Unicode MS"/>
          <w:bCs/>
          <w:lang w:val="ru-RU" w:eastAsia="ru-RU"/>
        </w:rPr>
      </w:pPr>
    </w:p>
    <w:p w:rsidR="002F30DE" w:rsidRPr="002F30DE" w:rsidRDefault="002F30DE" w:rsidP="002F30DE">
      <w:pPr>
        <w:keepNext/>
        <w:keepLines/>
        <w:outlineLvl w:val="0"/>
        <w:rPr>
          <w:rFonts w:eastAsia="Arial Unicode MS"/>
          <w:b/>
          <w:bCs/>
          <w:lang w:val="ru-RU" w:eastAsia="ru-RU"/>
        </w:rPr>
      </w:pPr>
      <w:r w:rsidRPr="002F30DE">
        <w:rPr>
          <w:rFonts w:eastAsia="Arial Unicode MS"/>
          <w:b/>
          <w:bCs/>
          <w:lang w:val="ru-RU" w:eastAsia="ru-RU"/>
        </w:rPr>
        <w:t>11. Дополнительные условия</w:t>
      </w:r>
    </w:p>
    <w:p w:rsidR="002F30DE" w:rsidRPr="002F30DE" w:rsidRDefault="002F30DE" w:rsidP="002F30DE">
      <w:pPr>
        <w:ind w:right="20" w:firstLine="543"/>
        <w:jc w:val="both"/>
        <w:rPr>
          <w:rFonts w:eastAsia="Arial Unicode MS"/>
          <w:lang w:val="ru-RU" w:eastAsia="ru-RU"/>
        </w:rPr>
      </w:pPr>
      <w:r w:rsidRPr="002F30DE">
        <w:rPr>
          <w:rFonts w:eastAsia="Arial Unicode MS"/>
          <w:lang w:val="ru-RU" w:eastAsia="ru-RU"/>
        </w:rPr>
        <w:t>При подведении итогов будет учитываться предложение</w:t>
      </w:r>
      <w:r w:rsidRPr="002F30DE">
        <w:rPr>
          <w:color w:val="000000"/>
          <w:lang w:val="ru-RU" w:eastAsia="ru-RU"/>
        </w:rPr>
        <w:t xml:space="preserve"> дополнительных льготных программ или скидок для сотрудников Банка по другим видам страхования: выезжающих за рубеж, страхование жизни, от несчастного случая, КАСКО/ОСАГО, и др.</w:t>
      </w:r>
      <w:r w:rsidRPr="002F30DE">
        <w:rPr>
          <w:rFonts w:eastAsia="Arial Unicode MS"/>
          <w:lang w:val="ru-RU" w:eastAsia="ru-RU"/>
        </w:rPr>
        <w:t xml:space="preserve"> а также удобство взаимодействия со страховой компанией: личный кабинет работодателя у Страховщика, наличие мобильного предложения.</w:t>
      </w:r>
    </w:p>
    <w:p w:rsidR="002F30DE" w:rsidRPr="002F30DE" w:rsidRDefault="002F30DE" w:rsidP="002F30DE">
      <w:pPr>
        <w:ind w:left="1080" w:right="3840"/>
        <w:rPr>
          <w:rFonts w:eastAsia="Arial Unicode MS"/>
          <w:b/>
          <w:bCs/>
          <w:lang w:val="ru-RU" w:eastAsia="ru-RU"/>
        </w:rPr>
      </w:pPr>
    </w:p>
    <w:p w:rsidR="002F30DE" w:rsidRPr="002F30DE" w:rsidRDefault="002F30DE" w:rsidP="002F30DE">
      <w:pPr>
        <w:keepNext/>
        <w:keepLines/>
        <w:outlineLvl w:val="0"/>
        <w:rPr>
          <w:rFonts w:eastAsia="Arial Unicode MS"/>
          <w:b/>
          <w:bCs/>
          <w:lang w:val="ru-RU" w:eastAsia="ru-RU"/>
        </w:rPr>
      </w:pPr>
      <w:bookmarkStart w:id="10" w:name="bookmark30"/>
      <w:r w:rsidRPr="002F30DE">
        <w:rPr>
          <w:rFonts w:eastAsia="Arial Unicode MS"/>
          <w:b/>
          <w:bCs/>
          <w:lang w:val="ru-RU" w:eastAsia="ru-RU"/>
        </w:rPr>
        <w:t>12. Информация о конкурсе</w:t>
      </w:r>
      <w:bookmarkEnd w:id="10"/>
    </w:p>
    <w:p w:rsidR="002F30DE" w:rsidRPr="002F30DE" w:rsidRDefault="002F30DE" w:rsidP="002F30DE">
      <w:pPr>
        <w:keepNext/>
        <w:keepLines/>
        <w:tabs>
          <w:tab w:val="left" w:pos="623"/>
        </w:tabs>
        <w:outlineLvl w:val="0"/>
        <w:rPr>
          <w:rFonts w:eastAsia="Arial Unicode MS"/>
          <w:b/>
          <w:bCs/>
          <w:lang w:val="ru-RU" w:eastAsia="ru-RU"/>
        </w:rPr>
      </w:pPr>
      <w:bookmarkStart w:id="11" w:name="bookmark31"/>
      <w:r w:rsidRPr="002F30DE">
        <w:rPr>
          <w:rFonts w:eastAsia="Arial Unicode MS"/>
          <w:b/>
          <w:bCs/>
          <w:lang w:val="ru-RU" w:eastAsia="ru-RU"/>
        </w:rPr>
        <w:t>12.1.    Требования к участникам конкурса:</w:t>
      </w:r>
      <w:bookmarkEnd w:id="11"/>
    </w:p>
    <w:p w:rsidR="002F30DE" w:rsidRPr="002F30DE" w:rsidRDefault="002F30DE" w:rsidP="002F30DE">
      <w:pPr>
        <w:autoSpaceDE w:val="0"/>
        <w:autoSpaceDN w:val="0"/>
        <w:jc w:val="both"/>
        <w:rPr>
          <w:lang w:val="ru-RU" w:eastAsia="ru-RU"/>
        </w:rPr>
      </w:pPr>
      <w:r w:rsidRPr="002F30DE">
        <w:rPr>
          <w:lang w:val="ru-RU" w:eastAsia="ru-RU"/>
        </w:rPr>
        <w:t>1)  непроведение ликвидации участника конкурса – юридического лица или отсутствие решения арбитражного суда о признании участника – юридического лица банкротом и об открытии конкурсного производства;</w:t>
      </w:r>
    </w:p>
    <w:p w:rsidR="002F30DE" w:rsidRPr="002F30DE" w:rsidRDefault="002F30DE" w:rsidP="002F30DE">
      <w:pPr>
        <w:autoSpaceDE w:val="0"/>
        <w:autoSpaceDN w:val="0"/>
        <w:jc w:val="both"/>
        <w:rPr>
          <w:lang w:val="ru-RU" w:eastAsia="ru-RU"/>
        </w:rPr>
      </w:pPr>
      <w:r w:rsidRPr="002F30DE">
        <w:rPr>
          <w:lang w:val="ru-RU" w:eastAsia="ru-RU"/>
        </w:rPr>
        <w:t>2)  неприостановление деятельности участника конкурса в порядке, предусмотренном законодательством страны, резидентом которой он является (для РФ – Кодекс Российской Федерации об административных правонарушениях);</w:t>
      </w:r>
    </w:p>
    <w:p w:rsidR="002F30DE" w:rsidRPr="002F30DE" w:rsidRDefault="002F30DE" w:rsidP="002F30DE">
      <w:pPr>
        <w:autoSpaceDE w:val="0"/>
        <w:autoSpaceDN w:val="0"/>
        <w:jc w:val="both"/>
        <w:rPr>
          <w:lang w:val="ru-RU" w:eastAsia="ru-RU"/>
        </w:rPr>
      </w:pPr>
      <w:r w:rsidRPr="002F30DE">
        <w:rPr>
          <w:lang w:val="ru-RU" w:eastAsia="ru-RU"/>
        </w:rPr>
        <w:t>3)  непредоставление претендентом/участником конкурса заведомо ложных сведений, содержащихся в документах, представленных на конкурс;</w:t>
      </w:r>
    </w:p>
    <w:p w:rsidR="002F30DE" w:rsidRPr="002F30DE" w:rsidRDefault="002F30DE" w:rsidP="002F30DE">
      <w:pPr>
        <w:autoSpaceDE w:val="0"/>
        <w:autoSpaceDN w:val="0"/>
        <w:jc w:val="both"/>
        <w:rPr>
          <w:lang w:val="ru-RU" w:eastAsia="ru-RU"/>
        </w:rPr>
      </w:pPr>
      <w:r w:rsidRPr="002F30DE">
        <w:rPr>
          <w:lang w:val="ru-RU" w:eastAsia="ru-RU"/>
        </w:rPr>
        <w:t>4)  отсутствие у участника конкурса имущества под арестом, наложенным по решению суда, если на момент истечения срока заключенного Банком с победителем конкурса договора закупки балансовая стоимость арестованного имущества превышает двадцать пять процентов балансовой стоимости активов указанного лица по данным бухгалтерской отчетности за последний завершенный отчетный период;</w:t>
      </w:r>
    </w:p>
    <w:p w:rsidR="002F30DE" w:rsidRPr="002F30DE" w:rsidRDefault="002F30DE" w:rsidP="002F30DE">
      <w:pPr>
        <w:autoSpaceDE w:val="0"/>
        <w:autoSpaceDN w:val="0"/>
        <w:jc w:val="both"/>
        <w:rPr>
          <w:lang w:val="ru-RU" w:eastAsia="ru-RU"/>
        </w:rPr>
      </w:pPr>
      <w:r w:rsidRPr="002F30DE">
        <w:rPr>
          <w:lang w:val="ru-RU" w:eastAsia="ru-RU"/>
        </w:rPr>
        <w:t>5)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w:t>
      </w:r>
    </w:p>
    <w:p w:rsidR="002F30DE" w:rsidRPr="002F30DE" w:rsidRDefault="002F30DE" w:rsidP="002F30DE">
      <w:pPr>
        <w:autoSpaceDE w:val="0"/>
        <w:autoSpaceDN w:val="0"/>
        <w:jc w:val="both"/>
        <w:rPr>
          <w:lang w:val="ru-RU" w:eastAsia="ru-RU"/>
        </w:rPr>
      </w:pPr>
      <w:r w:rsidRPr="002F30DE">
        <w:rPr>
          <w:lang w:val="ru-RU" w:eastAsia="ru-RU"/>
        </w:rPr>
        <w:t>6) отсутствие исковых требований третьих лиц на сумму более 25 (двадцать пять) процентов активов участника конкурса</w:t>
      </w:r>
      <w:r w:rsidR="00AD7F2E">
        <w:rPr>
          <w:lang w:val="ru-RU" w:eastAsia="ru-RU"/>
        </w:rPr>
        <w:t xml:space="preserve"> </w:t>
      </w:r>
      <w:r w:rsidRPr="002F30DE">
        <w:rPr>
          <w:lang w:val="ru-RU" w:eastAsia="ru-RU"/>
        </w:rPr>
        <w:t>по данным бухгалтерской отчетности за последний отчетный    период;</w:t>
      </w:r>
    </w:p>
    <w:p w:rsidR="002F30DE" w:rsidRPr="002F30DE" w:rsidRDefault="002F30DE" w:rsidP="002F30DE">
      <w:pPr>
        <w:autoSpaceDE w:val="0"/>
        <w:autoSpaceDN w:val="0"/>
        <w:jc w:val="both"/>
        <w:rPr>
          <w:lang w:val="ru-RU" w:eastAsia="ru-RU"/>
        </w:rPr>
      </w:pPr>
      <w:r w:rsidRPr="002F30DE">
        <w:rPr>
          <w:lang w:val="ru-RU" w:eastAsia="ru-RU"/>
        </w:rPr>
        <w:t>7) опыт работы в сфере страхования не менее 5 лет;</w:t>
      </w:r>
    </w:p>
    <w:p w:rsidR="002F30DE" w:rsidRPr="002F30DE" w:rsidRDefault="002F30DE" w:rsidP="002F30DE">
      <w:pPr>
        <w:autoSpaceDE w:val="0"/>
        <w:autoSpaceDN w:val="0"/>
        <w:jc w:val="both"/>
        <w:rPr>
          <w:lang w:val="ru-RU" w:eastAsia="ru-RU"/>
        </w:rPr>
      </w:pPr>
      <w:r w:rsidRPr="002F30DE">
        <w:rPr>
          <w:lang w:val="ru-RU" w:eastAsia="ru-RU"/>
        </w:rPr>
        <w:t xml:space="preserve">8)  </w:t>
      </w:r>
      <w:r w:rsidRPr="002F30DE">
        <w:rPr>
          <w:u w:val="single"/>
          <w:lang w:val="ru-RU" w:eastAsia="ru-RU"/>
        </w:rPr>
        <w:t>особые условия:</w:t>
      </w:r>
    </w:p>
    <w:p w:rsidR="002F30DE" w:rsidRPr="002F30DE" w:rsidRDefault="002F30DE" w:rsidP="002F30DE">
      <w:pPr>
        <w:autoSpaceDE w:val="0"/>
        <w:autoSpaceDN w:val="0"/>
        <w:jc w:val="both"/>
        <w:rPr>
          <w:lang w:val="ru-RU" w:eastAsia="ru-RU"/>
        </w:rPr>
      </w:pPr>
      <w:r w:rsidRPr="002F30DE">
        <w:rPr>
          <w:lang w:val="ru-RU" w:eastAsia="ru-RU"/>
        </w:rPr>
        <w:tab/>
        <w:t>Заказчик оставляет за собой право не заключать договор с победителем конкурса в случае не достижения соглашения по существенным условиям договора, в том числе по порядку оплаты, выполнения работ, объемов работ, гарантий, разного рода исключений и т.д.</w:t>
      </w:r>
    </w:p>
    <w:p w:rsidR="002F30DE" w:rsidRPr="002F30DE" w:rsidRDefault="002F30DE" w:rsidP="002F30DE">
      <w:pPr>
        <w:autoSpaceDE w:val="0"/>
        <w:autoSpaceDN w:val="0"/>
        <w:jc w:val="both"/>
        <w:rPr>
          <w:lang w:val="ru-RU" w:eastAsia="ru-RU"/>
        </w:rPr>
      </w:pPr>
      <w:r w:rsidRPr="002F30DE">
        <w:rPr>
          <w:lang w:val="ru-RU" w:eastAsia="ru-RU"/>
        </w:rPr>
        <w:tab/>
      </w:r>
    </w:p>
    <w:p w:rsidR="002F30DE" w:rsidRPr="002F30DE" w:rsidRDefault="002F30DE" w:rsidP="002F30DE">
      <w:pPr>
        <w:autoSpaceDE w:val="0"/>
        <w:autoSpaceDN w:val="0"/>
        <w:jc w:val="both"/>
        <w:rPr>
          <w:rFonts w:eastAsia="Arial Unicode MS"/>
          <w:color w:val="000000"/>
          <w:lang w:val="ru-RU" w:eastAsia="ru-RU"/>
        </w:rPr>
      </w:pPr>
      <w:bookmarkStart w:id="12" w:name="bookmark32"/>
    </w:p>
    <w:p w:rsidR="002F30DE" w:rsidRPr="002F30DE" w:rsidRDefault="002F30DE" w:rsidP="002F30DE">
      <w:pPr>
        <w:autoSpaceDE w:val="0"/>
        <w:autoSpaceDN w:val="0"/>
        <w:jc w:val="both"/>
        <w:rPr>
          <w:rFonts w:eastAsia="Arial Unicode MS"/>
          <w:b/>
          <w:bCs/>
          <w:lang w:val="ru-RU" w:eastAsia="ru-RU"/>
        </w:rPr>
      </w:pPr>
      <w:r w:rsidRPr="002F30DE">
        <w:rPr>
          <w:rFonts w:eastAsia="Arial Unicode MS"/>
          <w:b/>
          <w:bCs/>
          <w:lang w:val="ru-RU" w:eastAsia="ru-RU"/>
        </w:rPr>
        <w:t>12.2. Требования к конкурсному предложению</w:t>
      </w:r>
    </w:p>
    <w:p w:rsidR="002F30DE" w:rsidRPr="002F30DE" w:rsidRDefault="002F30DE" w:rsidP="002F30DE">
      <w:pPr>
        <w:autoSpaceDE w:val="0"/>
        <w:autoSpaceDN w:val="0"/>
        <w:jc w:val="both"/>
        <w:rPr>
          <w:rFonts w:eastAsia="Arial Unicode MS"/>
          <w:b/>
          <w:bCs/>
          <w:lang w:val="ru-RU" w:eastAsia="ru-RU"/>
        </w:rPr>
      </w:pPr>
    </w:p>
    <w:p w:rsidR="002F30DE" w:rsidRPr="002F30DE" w:rsidRDefault="002F30DE" w:rsidP="002F30DE">
      <w:pPr>
        <w:ind w:firstLine="720"/>
        <w:jc w:val="both"/>
        <w:rPr>
          <w:lang w:val="ru-RU" w:eastAsia="ru-RU"/>
        </w:rPr>
      </w:pPr>
      <w:r w:rsidRPr="002F30DE">
        <w:rPr>
          <w:lang w:val="ru-RU" w:eastAsia="ru-RU"/>
        </w:rPr>
        <w:t xml:space="preserve">     Участник конкурса обязан представить </w:t>
      </w:r>
      <w:proofErr w:type="gramStart"/>
      <w:r w:rsidRPr="002F30DE">
        <w:rPr>
          <w:lang w:val="ru-RU" w:eastAsia="ru-RU"/>
        </w:rPr>
        <w:t>конкурсное</w:t>
      </w:r>
      <w:proofErr w:type="gramEnd"/>
      <w:r w:rsidRPr="002F30DE">
        <w:rPr>
          <w:lang w:val="ru-RU" w:eastAsia="ru-RU"/>
        </w:rPr>
        <w:t xml:space="preserve"> предложение на бланке организации с указанием общей стоимости договора в разбивке по программам и количеству застрахованных с учетом расходов на уплату всех налогов и других обязательных платежей и с учетом требований п. 6 настоящего Технического задания.</w:t>
      </w:r>
    </w:p>
    <w:p w:rsidR="002F30DE" w:rsidRPr="002F30DE" w:rsidRDefault="002F30DE" w:rsidP="002F30DE">
      <w:pPr>
        <w:jc w:val="both"/>
        <w:rPr>
          <w:lang w:val="ru-RU" w:eastAsia="ru-RU"/>
        </w:rPr>
      </w:pPr>
    </w:p>
    <w:p w:rsidR="002F30DE" w:rsidRPr="002F30DE" w:rsidRDefault="002F30DE" w:rsidP="002F30DE">
      <w:pPr>
        <w:jc w:val="both"/>
        <w:rPr>
          <w:lang w:val="ru-RU" w:eastAsia="ru-RU"/>
        </w:rPr>
      </w:pPr>
      <w:r w:rsidRPr="002F30DE">
        <w:rPr>
          <w:lang w:val="ru-RU" w:eastAsia="ru-RU"/>
        </w:rPr>
        <w:t xml:space="preserve">Конкурсное предложение должно быть подписано уполномоченным лицом организации, полномочия которого должны быть соответствующим образом оформлены. </w:t>
      </w:r>
    </w:p>
    <w:p w:rsidR="002F30DE" w:rsidRPr="002F30DE" w:rsidRDefault="002F30DE" w:rsidP="002F30DE">
      <w:pPr>
        <w:ind w:right="-6" w:firstLine="567"/>
        <w:jc w:val="both"/>
        <w:rPr>
          <w:rFonts w:eastAsia="Arial Unicode MS"/>
          <w:lang w:val="ru-RU" w:eastAsia="ru-RU"/>
        </w:rPr>
      </w:pPr>
    </w:p>
    <w:p w:rsidR="002F30DE" w:rsidRPr="002F30DE" w:rsidRDefault="002F30DE" w:rsidP="002F30DE">
      <w:pPr>
        <w:ind w:right="-6"/>
        <w:rPr>
          <w:rFonts w:eastAsia="Arial Unicode MS"/>
          <w:b/>
          <w:lang w:val="ru-RU" w:eastAsia="ru-RU"/>
        </w:rPr>
      </w:pPr>
      <w:r w:rsidRPr="002F30DE">
        <w:rPr>
          <w:rFonts w:eastAsia="Arial Unicode MS"/>
          <w:b/>
          <w:lang w:val="ru-RU" w:eastAsia="ru-RU"/>
        </w:rPr>
        <w:lastRenderedPageBreak/>
        <w:t>12.3. Документы, прилагаемые к конкурсному предложению (обязательно при заключении договора):</w:t>
      </w:r>
    </w:p>
    <w:p w:rsidR="002F30DE" w:rsidRPr="002F30DE" w:rsidRDefault="002F30DE" w:rsidP="002F30DE">
      <w:pPr>
        <w:ind w:firstLine="567"/>
        <w:jc w:val="both"/>
        <w:rPr>
          <w:lang w:val="ru-RU" w:eastAsia="ru-RU"/>
        </w:rPr>
      </w:pPr>
      <w:r w:rsidRPr="002F30DE">
        <w:rPr>
          <w:lang w:val="ru-RU" w:eastAsia="ru-RU"/>
        </w:rPr>
        <w:t xml:space="preserve">1. Сведения об участнике конкурса (заполнить форму Анкеты Претендента (Участника) конкурса). </w:t>
      </w:r>
    </w:p>
    <w:p w:rsidR="002F30DE" w:rsidRPr="002F30DE" w:rsidRDefault="002F30DE" w:rsidP="002F30DE">
      <w:pPr>
        <w:ind w:firstLine="567"/>
        <w:jc w:val="both"/>
        <w:rPr>
          <w:lang w:val="ru-RU" w:eastAsia="ru-RU"/>
        </w:rPr>
      </w:pPr>
      <w:r w:rsidRPr="002F30DE">
        <w:rPr>
          <w:lang w:val="ru-RU" w:eastAsia="ru-RU"/>
        </w:rPr>
        <w:t xml:space="preserve">2. Заявление Представителя Претендента о согласии на обработку </w:t>
      </w:r>
      <w:proofErr w:type="gramStart"/>
      <w:r w:rsidRPr="002F30DE">
        <w:rPr>
          <w:lang w:val="ru-RU" w:eastAsia="ru-RU"/>
        </w:rPr>
        <w:t>персональных</w:t>
      </w:r>
      <w:proofErr w:type="gramEnd"/>
      <w:r w:rsidRPr="002F30DE">
        <w:rPr>
          <w:lang w:val="ru-RU" w:eastAsia="ru-RU"/>
        </w:rPr>
        <w:t xml:space="preserve"> данных;</w:t>
      </w:r>
    </w:p>
    <w:p w:rsidR="002F30DE" w:rsidRPr="002F30DE" w:rsidRDefault="002F30DE" w:rsidP="002F30DE">
      <w:pPr>
        <w:ind w:firstLine="567"/>
        <w:jc w:val="both"/>
        <w:rPr>
          <w:lang w:val="ru-RU" w:eastAsia="ru-RU"/>
        </w:rPr>
      </w:pPr>
      <w:r w:rsidRPr="002F30DE">
        <w:rPr>
          <w:lang w:val="ru-RU" w:eastAsia="ru-RU"/>
        </w:rPr>
        <w:t xml:space="preserve">3. Копия Устава (с изменениями) или иные применимые учредительные документы; </w:t>
      </w:r>
    </w:p>
    <w:p w:rsidR="002F30DE" w:rsidRPr="002F30DE" w:rsidRDefault="002F30DE" w:rsidP="002F30DE">
      <w:pPr>
        <w:ind w:firstLine="567"/>
        <w:jc w:val="both"/>
        <w:rPr>
          <w:lang w:val="ru-RU" w:eastAsia="ru-RU"/>
        </w:rPr>
      </w:pPr>
      <w:r w:rsidRPr="002F30DE">
        <w:rPr>
          <w:lang w:val="ru-RU" w:eastAsia="ru-RU"/>
        </w:rPr>
        <w:t xml:space="preserve">4. Копия документа, подтверждающего государственную регистрацию юридического лица, выписка из ЕГРЮЛ, (для иностранных Претендентов (Участников) не резидентов РФ –  выписка из государственного торгового реестра), полученная и заверенная не ранее чем за 1 (один) месяц до даты проведения конкурса или заверенная печатью (при наличии) участника конкурса копия такой выписки; </w:t>
      </w:r>
    </w:p>
    <w:p w:rsidR="002F30DE" w:rsidRPr="002F30DE" w:rsidRDefault="002F30DE" w:rsidP="002F30DE">
      <w:pPr>
        <w:ind w:firstLine="567"/>
        <w:jc w:val="both"/>
        <w:rPr>
          <w:lang w:val="ru-RU" w:eastAsia="ru-RU"/>
        </w:rPr>
      </w:pPr>
      <w:r w:rsidRPr="002F30DE">
        <w:rPr>
          <w:lang w:val="ru-RU" w:eastAsia="ru-RU"/>
        </w:rPr>
        <w:t xml:space="preserve">5. Копия информационного письма об учете в Едином государственном регистре предприятий и организаций (ЕГРПО) (при наличии); </w:t>
      </w:r>
    </w:p>
    <w:p w:rsidR="002F30DE" w:rsidRPr="002F30DE" w:rsidRDefault="002F30DE" w:rsidP="002F30DE">
      <w:pPr>
        <w:ind w:firstLine="567"/>
        <w:jc w:val="both"/>
        <w:rPr>
          <w:lang w:val="ru-RU" w:eastAsia="ru-RU"/>
        </w:rPr>
      </w:pPr>
      <w:r w:rsidRPr="002F30DE">
        <w:rPr>
          <w:lang w:val="ru-RU" w:eastAsia="ru-RU"/>
        </w:rPr>
        <w:t xml:space="preserve">6. Копия свидетельства о постановке на учет в налоговом органе страны регистрации; </w:t>
      </w:r>
    </w:p>
    <w:p w:rsidR="002F30DE" w:rsidRPr="002F30DE" w:rsidRDefault="002F30DE" w:rsidP="002F30DE">
      <w:pPr>
        <w:ind w:firstLine="567"/>
        <w:jc w:val="both"/>
        <w:rPr>
          <w:lang w:val="ru-RU" w:eastAsia="ru-RU"/>
        </w:rPr>
      </w:pPr>
      <w:r w:rsidRPr="002F30DE">
        <w:rPr>
          <w:lang w:val="ru-RU" w:eastAsia="ru-RU"/>
        </w:rPr>
        <w:t xml:space="preserve">7. Документ, подтверждающий на дату проведения конкурса полномочия Представителя Претендента (Участника) на осуществление действий от имени Претендента/Участника конкурса (копия решения об избрании/назначении руководителя, имеющего право действовать от имени Претендента (Участника) конкурса на основании учредительных документов, копия приказа о вступлении в должность руководителя). В </w:t>
      </w:r>
      <w:proofErr w:type="gramStart"/>
      <w:r w:rsidRPr="002F30DE">
        <w:rPr>
          <w:lang w:val="ru-RU" w:eastAsia="ru-RU"/>
        </w:rPr>
        <w:t>случае</w:t>
      </w:r>
      <w:proofErr w:type="gramEnd"/>
      <w:r w:rsidRPr="002F30DE">
        <w:rPr>
          <w:lang w:val="ru-RU" w:eastAsia="ru-RU"/>
        </w:rPr>
        <w:t xml:space="preserve">, если от имени Претендента/Участника конкурса Представитель Претендента (Участника) действует на основании доверенности, выданной руководителем, предоставляется доверенность на право действовать от имени Претендента/Участника конкурса, заверенная подписью руководителя и печатью (при наличии) Претендента/Участника конкурса, а также документы, подтверждающие полномочия руководителя; </w:t>
      </w:r>
    </w:p>
    <w:p w:rsidR="002F30DE" w:rsidRPr="002F30DE" w:rsidRDefault="002F30DE" w:rsidP="002F30DE">
      <w:pPr>
        <w:ind w:firstLine="567"/>
        <w:jc w:val="both"/>
        <w:rPr>
          <w:lang w:val="ru-RU" w:eastAsia="ru-RU"/>
        </w:rPr>
      </w:pPr>
      <w:r w:rsidRPr="002F30DE">
        <w:rPr>
          <w:lang w:val="ru-RU" w:eastAsia="ru-RU"/>
        </w:rPr>
        <w:t>8. Официальная годовая и ежеквартальная финансовая отчетность с приложениями за последние два года.</w:t>
      </w:r>
    </w:p>
    <w:p w:rsidR="002F30DE" w:rsidRPr="002F30DE" w:rsidRDefault="002F30DE" w:rsidP="002F30DE">
      <w:pPr>
        <w:ind w:firstLine="567"/>
        <w:jc w:val="both"/>
        <w:rPr>
          <w:lang w:val="ru-RU" w:eastAsia="ru-RU"/>
        </w:rPr>
      </w:pPr>
      <w:r w:rsidRPr="002F30DE">
        <w:rPr>
          <w:lang w:val="ru-RU" w:eastAsia="ru-RU"/>
        </w:rPr>
        <w:t>9. Банковская гарантия или Гарантийное письмо о возврате авансового платежа в случае его наличия</w:t>
      </w:r>
      <w:r w:rsidR="00AD7F2E">
        <w:rPr>
          <w:lang w:val="ru-RU" w:eastAsia="ru-RU"/>
        </w:rPr>
        <w:t xml:space="preserve"> с указанием Банка</w:t>
      </w:r>
      <w:r w:rsidR="00E904E9">
        <w:rPr>
          <w:lang w:val="ru-RU" w:eastAsia="ru-RU"/>
        </w:rPr>
        <w:t>-</w:t>
      </w:r>
      <w:r w:rsidR="00AD7F2E">
        <w:rPr>
          <w:lang w:val="ru-RU" w:eastAsia="ru-RU"/>
        </w:rPr>
        <w:t>гаранта</w:t>
      </w:r>
      <w:r w:rsidRPr="002F30DE">
        <w:rPr>
          <w:lang w:val="ru-RU" w:eastAsia="ru-RU"/>
        </w:rPr>
        <w:t>.</w:t>
      </w:r>
    </w:p>
    <w:p w:rsidR="002F30DE" w:rsidRPr="002F30DE" w:rsidRDefault="002F30DE" w:rsidP="002F30DE">
      <w:pPr>
        <w:ind w:firstLine="567"/>
        <w:jc w:val="both"/>
        <w:rPr>
          <w:lang w:val="ru-RU" w:eastAsia="ru-RU"/>
        </w:rPr>
      </w:pPr>
      <w:r w:rsidRPr="002F30DE">
        <w:rPr>
          <w:lang w:val="ru-RU" w:eastAsia="ru-RU"/>
        </w:rPr>
        <w:t xml:space="preserve">10. Копии иных документов, требуемых в соответствии с применимым законодательством, нормативными правовыми документами и актами МБЭС для поставки товаров, выполнения работ, оказания услуг (включая, </w:t>
      </w:r>
      <w:proofErr w:type="gramStart"/>
      <w:r w:rsidRPr="002F30DE">
        <w:rPr>
          <w:lang w:val="ru-RU" w:eastAsia="ru-RU"/>
        </w:rPr>
        <w:t>но</w:t>
      </w:r>
      <w:proofErr w:type="gramEnd"/>
      <w:r w:rsidRPr="002F30DE">
        <w:rPr>
          <w:lang w:val="ru-RU" w:eastAsia="ru-RU"/>
        </w:rPr>
        <w:t xml:space="preserve"> не ограничиваясь: лицензии, допуски, сертификаты, документы, подтверждающие наличие необходимой квалификации работников);</w:t>
      </w:r>
    </w:p>
    <w:p w:rsidR="002F30DE" w:rsidRPr="002F30DE" w:rsidRDefault="002F30DE" w:rsidP="002F30DE">
      <w:pPr>
        <w:ind w:firstLine="567"/>
        <w:jc w:val="both"/>
        <w:rPr>
          <w:b/>
          <w:lang w:val="ru-RU" w:eastAsia="ru-RU"/>
        </w:rPr>
      </w:pPr>
    </w:p>
    <w:p w:rsidR="002F30DE" w:rsidRPr="002F30DE" w:rsidRDefault="002F30DE" w:rsidP="002F30DE">
      <w:pPr>
        <w:jc w:val="both"/>
        <w:rPr>
          <w:b/>
          <w:lang w:val="ru-RU" w:eastAsia="ru-RU"/>
        </w:rPr>
      </w:pPr>
      <w:r w:rsidRPr="002F30DE">
        <w:rPr>
          <w:b/>
          <w:lang w:val="ru-RU" w:eastAsia="ru-RU"/>
        </w:rPr>
        <w:t>12.4. Требования к документам, представляемым в составе конкурсного предложения</w:t>
      </w:r>
    </w:p>
    <w:p w:rsidR="002F30DE" w:rsidRPr="002F30DE" w:rsidRDefault="002F30DE" w:rsidP="002F30DE">
      <w:pPr>
        <w:ind w:firstLine="567"/>
        <w:jc w:val="both"/>
        <w:rPr>
          <w:lang w:val="ru-RU" w:eastAsia="ru-RU"/>
        </w:rPr>
      </w:pPr>
      <w:r w:rsidRPr="002F30DE">
        <w:rPr>
          <w:lang w:val="ru-RU" w:eastAsia="ru-RU"/>
        </w:rPr>
        <w:t>Документы должны быть действительными на дату их предъявления. Документы с истекшим сроком действия, недействительные документы, а также документы имеющие признаки подделки, к рассмотрению не принимаются.</w:t>
      </w:r>
    </w:p>
    <w:p w:rsidR="002F30DE" w:rsidRPr="002F30DE" w:rsidRDefault="002F30DE" w:rsidP="002F30DE">
      <w:pPr>
        <w:ind w:firstLine="567"/>
        <w:jc w:val="both"/>
        <w:rPr>
          <w:lang w:val="ru-RU" w:eastAsia="ru-RU"/>
        </w:rPr>
      </w:pPr>
      <w:r w:rsidRPr="002F30DE">
        <w:rPr>
          <w:lang w:val="ru-RU" w:eastAsia="ru-RU"/>
        </w:rPr>
        <w:t>Документы, присланные (ввезенные) из-за границы юридическими лицами-нерезидентами, должны быть легализованы и/или заверены нижеуказанным способом.</w:t>
      </w:r>
    </w:p>
    <w:p w:rsidR="002F30DE" w:rsidRPr="002F30DE" w:rsidRDefault="002F30DE" w:rsidP="002F30DE">
      <w:pPr>
        <w:ind w:firstLine="567"/>
        <w:jc w:val="both"/>
        <w:rPr>
          <w:lang w:val="ru-RU" w:eastAsia="ru-RU"/>
        </w:rPr>
      </w:pPr>
      <w:r w:rsidRPr="002F30DE">
        <w:rPr>
          <w:lang w:val="ru-RU" w:eastAsia="ru-RU"/>
        </w:rPr>
        <w:t>Легализация документов – это подтверждение уполномоченной структурой его соответствия оригиналу, существующему на другом языке. Процедура оформления легализации предусматривает скрепление документов штампами установленного образца, удостоверенными подписями должностных лиц.</w:t>
      </w:r>
    </w:p>
    <w:p w:rsidR="002F30DE" w:rsidRPr="002F30DE" w:rsidRDefault="002F30DE" w:rsidP="002F30DE">
      <w:pPr>
        <w:ind w:firstLine="567"/>
        <w:jc w:val="both"/>
        <w:rPr>
          <w:lang w:val="ru-RU" w:eastAsia="ru-RU"/>
        </w:rPr>
      </w:pPr>
      <w:r w:rsidRPr="002F30DE">
        <w:rPr>
          <w:lang w:val="ru-RU" w:eastAsia="ru-RU"/>
        </w:rPr>
        <w:t xml:space="preserve">Легализация документов с </w:t>
      </w:r>
      <w:proofErr w:type="spellStart"/>
      <w:r w:rsidRPr="002F30DE">
        <w:rPr>
          <w:lang w:val="ru-RU" w:eastAsia="ru-RU"/>
        </w:rPr>
        <w:t>апостилем</w:t>
      </w:r>
      <w:proofErr w:type="spellEnd"/>
      <w:r w:rsidRPr="002F30DE">
        <w:rPr>
          <w:lang w:val="ru-RU" w:eastAsia="ru-RU"/>
        </w:rPr>
        <w:t xml:space="preserve"> должна совершаться проставлением на </w:t>
      </w:r>
      <w:proofErr w:type="gramStart"/>
      <w:r w:rsidRPr="002F30DE">
        <w:rPr>
          <w:lang w:val="ru-RU" w:eastAsia="ru-RU"/>
        </w:rPr>
        <w:t>документах</w:t>
      </w:r>
      <w:proofErr w:type="gramEnd"/>
      <w:r w:rsidRPr="002F30DE">
        <w:rPr>
          <w:lang w:val="ru-RU" w:eastAsia="ru-RU"/>
        </w:rPr>
        <w:t xml:space="preserve"> заполненного апостиля – штампа принятого образца.</w:t>
      </w:r>
    </w:p>
    <w:p w:rsidR="002F30DE" w:rsidRPr="002F30DE" w:rsidRDefault="002F30DE" w:rsidP="002F30DE">
      <w:pPr>
        <w:ind w:firstLine="567"/>
        <w:jc w:val="both"/>
        <w:rPr>
          <w:lang w:val="ru-RU" w:eastAsia="ru-RU"/>
        </w:rPr>
      </w:pPr>
      <w:r w:rsidRPr="002F30DE">
        <w:rPr>
          <w:lang w:val="ru-RU" w:eastAsia="ru-RU"/>
        </w:rPr>
        <w:t>Консульская легализация – это подтверждение подлинности документа в органах государственной власти, в частности, в министерствах иностранных дел или юстиции, в посольстве (консульстве) Российской Федерации за границей или в посольстве (консульстве) иностранного государства в Российской Федерации.</w:t>
      </w:r>
    </w:p>
    <w:p w:rsidR="002F30DE" w:rsidRPr="002F30DE" w:rsidRDefault="002F30DE" w:rsidP="002F30DE">
      <w:pPr>
        <w:ind w:firstLine="567"/>
        <w:jc w:val="both"/>
        <w:rPr>
          <w:lang w:val="ru-RU" w:eastAsia="ru-RU"/>
        </w:rPr>
      </w:pPr>
      <w:r w:rsidRPr="002F30DE">
        <w:rPr>
          <w:lang w:val="ru-RU" w:eastAsia="ru-RU"/>
        </w:rPr>
        <w:t>Легализация документов не требуется, если указанные документы были оформлены на территории:</w:t>
      </w:r>
    </w:p>
    <w:p w:rsidR="002F30DE" w:rsidRPr="002F30DE" w:rsidRDefault="002F30DE" w:rsidP="002F30DE">
      <w:pPr>
        <w:ind w:firstLine="567"/>
        <w:jc w:val="both"/>
        <w:rPr>
          <w:lang w:val="ru-RU" w:eastAsia="ru-RU"/>
        </w:rPr>
      </w:pPr>
      <w:r w:rsidRPr="002F30DE">
        <w:rPr>
          <w:lang w:val="ru-RU" w:eastAsia="ru-RU"/>
        </w:rPr>
        <w:t>- государств – участников Гаагской конвенции 1961 года, отменяющей требование легализации иностранных официальных документов (при наличии апостиля, проставляемого на самом документе или отдельном листе компетентным органом иностранного государства в соответствии с требованиями Конвенции);</w:t>
      </w:r>
    </w:p>
    <w:p w:rsidR="002F30DE" w:rsidRPr="002F30DE" w:rsidRDefault="002F30DE" w:rsidP="002F30DE">
      <w:pPr>
        <w:ind w:firstLine="567"/>
        <w:jc w:val="both"/>
        <w:rPr>
          <w:lang w:val="ru-RU" w:eastAsia="ru-RU"/>
        </w:rPr>
      </w:pPr>
      <w:r w:rsidRPr="002F30DE">
        <w:rPr>
          <w:lang w:val="ru-RU" w:eastAsia="ru-RU"/>
        </w:rPr>
        <w:lastRenderedPageBreak/>
        <w:t>- государств – участников Конвенции о правовой помощи и правовых отношениях по гражданским, семейным и уголовным делам 1993 года;</w:t>
      </w:r>
    </w:p>
    <w:p w:rsidR="002F30DE" w:rsidRPr="002F30DE" w:rsidRDefault="002F30DE" w:rsidP="002F30DE">
      <w:pPr>
        <w:ind w:firstLine="567"/>
        <w:jc w:val="both"/>
        <w:rPr>
          <w:lang w:val="ru-RU" w:eastAsia="ru-RU"/>
        </w:rPr>
      </w:pPr>
      <w:r w:rsidRPr="002F30DE">
        <w:rPr>
          <w:lang w:val="ru-RU" w:eastAsia="ru-RU"/>
        </w:rPr>
        <w:t>- государств, с которыми РФ заключила договоры о правовой помощи и правовых отношениях по гражданским, семейным и уголовным делам;</w:t>
      </w:r>
    </w:p>
    <w:p w:rsidR="002F30DE" w:rsidRPr="002F30DE" w:rsidRDefault="002F30DE" w:rsidP="002F30DE">
      <w:pPr>
        <w:ind w:firstLine="567"/>
        <w:jc w:val="both"/>
        <w:rPr>
          <w:lang w:val="ru-RU" w:eastAsia="ru-RU"/>
        </w:rPr>
      </w:pPr>
      <w:r w:rsidRPr="002F30DE">
        <w:rPr>
          <w:lang w:val="ru-RU" w:eastAsia="ru-RU"/>
        </w:rPr>
        <w:t xml:space="preserve">- в иных случаях, предусмотренных международными договорами РФ. Нотариальное </w:t>
      </w:r>
      <w:proofErr w:type="gramStart"/>
      <w:r w:rsidRPr="002F30DE">
        <w:rPr>
          <w:lang w:val="ru-RU" w:eastAsia="ru-RU"/>
        </w:rPr>
        <w:t>заверение документов</w:t>
      </w:r>
      <w:proofErr w:type="gramEnd"/>
      <w:r w:rsidRPr="002F30DE">
        <w:rPr>
          <w:lang w:val="ru-RU" w:eastAsia="ru-RU"/>
        </w:rPr>
        <w:t xml:space="preserve"> предусматривает подтверждение нотариусом</w:t>
      </w:r>
    </w:p>
    <w:p w:rsidR="002F30DE" w:rsidRPr="002F30DE" w:rsidRDefault="002F30DE" w:rsidP="002F30DE">
      <w:pPr>
        <w:ind w:firstLine="567"/>
        <w:jc w:val="both"/>
        <w:rPr>
          <w:lang w:val="ru-RU" w:eastAsia="ru-RU"/>
        </w:rPr>
      </w:pPr>
      <w:r w:rsidRPr="002F30DE">
        <w:rPr>
          <w:lang w:val="ru-RU" w:eastAsia="ru-RU"/>
        </w:rPr>
        <w:t xml:space="preserve">подлинности копий документов, а также </w:t>
      </w:r>
      <w:proofErr w:type="gramStart"/>
      <w:r w:rsidRPr="002F30DE">
        <w:rPr>
          <w:lang w:val="ru-RU" w:eastAsia="ru-RU"/>
        </w:rPr>
        <w:t>заверение подписи</w:t>
      </w:r>
      <w:proofErr w:type="gramEnd"/>
      <w:r w:rsidRPr="002F30DE">
        <w:rPr>
          <w:lang w:val="ru-RU" w:eastAsia="ru-RU"/>
        </w:rPr>
        <w:t xml:space="preserve"> переводчика, осуществившего перевод документа на русский/английский язык.</w:t>
      </w:r>
    </w:p>
    <w:p w:rsidR="002F30DE" w:rsidRPr="002F30DE" w:rsidRDefault="002F30DE" w:rsidP="002F30DE">
      <w:pPr>
        <w:ind w:firstLine="567"/>
        <w:jc w:val="both"/>
        <w:rPr>
          <w:lang w:val="ru-RU" w:eastAsia="ru-RU"/>
        </w:rPr>
      </w:pPr>
      <w:r w:rsidRPr="002F30DE">
        <w:rPr>
          <w:lang w:val="ru-RU" w:eastAsia="ru-RU"/>
        </w:rPr>
        <w:t>Все документы предоставляются участниками конкурса или их представителями в подлиннике или в виде надлежащим образом заверенной копии.</w:t>
      </w:r>
    </w:p>
    <w:p w:rsidR="002F30DE" w:rsidRPr="002F30DE" w:rsidRDefault="002F30DE" w:rsidP="002F30DE">
      <w:pPr>
        <w:ind w:firstLine="567"/>
        <w:jc w:val="both"/>
        <w:rPr>
          <w:lang w:val="ru-RU" w:eastAsia="ru-RU"/>
        </w:rPr>
      </w:pPr>
      <w:r w:rsidRPr="002F30DE">
        <w:rPr>
          <w:lang w:val="ru-RU" w:eastAsia="ru-RU"/>
        </w:rPr>
        <w:t xml:space="preserve">Способами надлежащего </w:t>
      </w:r>
      <w:proofErr w:type="gramStart"/>
      <w:r w:rsidRPr="002F30DE">
        <w:rPr>
          <w:lang w:val="ru-RU" w:eastAsia="ru-RU"/>
        </w:rPr>
        <w:t>заверения копий</w:t>
      </w:r>
      <w:proofErr w:type="gramEnd"/>
      <w:r w:rsidRPr="002F30DE">
        <w:rPr>
          <w:lang w:val="ru-RU" w:eastAsia="ru-RU"/>
        </w:rPr>
        <w:t xml:space="preserve"> документов следует считать:</w:t>
      </w:r>
    </w:p>
    <w:p w:rsidR="002F30DE" w:rsidRPr="002F30DE" w:rsidRDefault="002F30DE" w:rsidP="002F30DE">
      <w:pPr>
        <w:ind w:firstLine="567"/>
        <w:jc w:val="both"/>
        <w:rPr>
          <w:lang w:val="ru-RU" w:eastAsia="ru-RU"/>
        </w:rPr>
      </w:pPr>
      <w:r w:rsidRPr="002F30DE">
        <w:rPr>
          <w:lang w:val="ru-RU" w:eastAsia="ru-RU"/>
        </w:rPr>
        <w:t>- нотариальное удостоверение копии документа;</w:t>
      </w:r>
    </w:p>
    <w:p w:rsidR="002F30DE" w:rsidRPr="002F30DE" w:rsidRDefault="002F30DE" w:rsidP="002F30DE">
      <w:pPr>
        <w:ind w:firstLine="567"/>
        <w:jc w:val="both"/>
        <w:rPr>
          <w:lang w:val="ru-RU" w:eastAsia="ru-RU"/>
        </w:rPr>
      </w:pPr>
      <w:r w:rsidRPr="002F30DE">
        <w:rPr>
          <w:lang w:val="ru-RU" w:eastAsia="ru-RU"/>
        </w:rPr>
        <w:t>- удостоверение копии участником конкурса (проставление на копии документа надписи о верности копии документа подлиннику, фамилии, имени, отчества, должности и даты, подписи уполномоченного лица и печати участника – юридического лица (при наличии)).</w:t>
      </w:r>
    </w:p>
    <w:p w:rsidR="002F30DE" w:rsidRPr="002F30DE" w:rsidRDefault="002F30DE" w:rsidP="002F30DE">
      <w:pPr>
        <w:ind w:firstLine="567"/>
        <w:jc w:val="both"/>
        <w:rPr>
          <w:lang w:val="ru-RU" w:eastAsia="ru-RU"/>
        </w:rPr>
      </w:pPr>
      <w:r w:rsidRPr="002F30DE">
        <w:rPr>
          <w:lang w:val="ru-RU" w:eastAsia="ru-RU"/>
        </w:rPr>
        <w:t xml:space="preserve">Если для целей настоящего Порядка требуется только часть документа, может быть предоставлена заверенная надлежащим образом выписка из такого документа. В </w:t>
      </w:r>
      <w:proofErr w:type="gramStart"/>
      <w:r w:rsidRPr="002F30DE">
        <w:rPr>
          <w:lang w:val="ru-RU" w:eastAsia="ru-RU"/>
        </w:rPr>
        <w:t>случае</w:t>
      </w:r>
      <w:proofErr w:type="gramEnd"/>
      <w:r w:rsidRPr="002F30DE">
        <w:rPr>
          <w:lang w:val="ru-RU" w:eastAsia="ru-RU"/>
        </w:rPr>
        <w:t xml:space="preserve"> предоставления копий документов Банк вправе потребовать предоставления подлинников документов для ознакомления.</w:t>
      </w:r>
    </w:p>
    <w:p w:rsidR="002F30DE" w:rsidRPr="002F30DE" w:rsidRDefault="002F30DE" w:rsidP="002F30DE">
      <w:pPr>
        <w:ind w:firstLine="567"/>
        <w:jc w:val="both"/>
        <w:rPr>
          <w:lang w:val="ru-RU" w:eastAsia="ru-RU"/>
        </w:rPr>
      </w:pPr>
      <w:proofErr w:type="gramStart"/>
      <w:r w:rsidRPr="002F30DE">
        <w:rPr>
          <w:lang w:val="ru-RU" w:eastAsia="ru-RU"/>
        </w:rPr>
        <w:t>Документы, составленные полностью или в какой-либо их части не на русском языке (за исключением документов, удостоверяющих личность физического лица, выданных компетентными органами иностранных государств, составленных на нескольких языках, включая русский язык), представляются в Банк с переводом на русский язык с нотариальным заверением подписи переводчика, если иное не предусмотрено условиями конкурса.</w:t>
      </w:r>
      <w:proofErr w:type="gramEnd"/>
    </w:p>
    <w:p w:rsidR="002F30DE" w:rsidRPr="002F30DE" w:rsidRDefault="002F30DE" w:rsidP="002F30DE">
      <w:pPr>
        <w:ind w:firstLine="567"/>
        <w:jc w:val="both"/>
        <w:rPr>
          <w:lang w:val="ru-RU" w:eastAsia="ru-RU"/>
        </w:rPr>
      </w:pPr>
      <w:r w:rsidRPr="002F30DE">
        <w:rPr>
          <w:lang w:val="ru-RU" w:eastAsia="ru-RU"/>
        </w:rPr>
        <w:t>Предложения, не отвечающие формальным требованиям, могут быть не приняты к рассмотрению.</w:t>
      </w:r>
    </w:p>
    <w:p w:rsidR="002F30DE" w:rsidRPr="002F30DE" w:rsidRDefault="002F30DE" w:rsidP="002F30DE">
      <w:pPr>
        <w:ind w:firstLine="567"/>
        <w:jc w:val="both"/>
        <w:rPr>
          <w:lang w:val="ru-RU" w:eastAsia="ru-RU"/>
        </w:rPr>
      </w:pPr>
      <w:r w:rsidRPr="002F30DE">
        <w:rPr>
          <w:lang w:val="ru-RU" w:eastAsia="ru-RU"/>
        </w:rPr>
        <w:t>Участники конкурса могут получить разъяснения положений конкурсной документации  (Технического задания) по телефону:  (495)  604-77-54.</w:t>
      </w:r>
    </w:p>
    <w:p w:rsidR="002F30DE" w:rsidRPr="002F30DE" w:rsidRDefault="002F30DE" w:rsidP="002F30DE">
      <w:pPr>
        <w:jc w:val="both"/>
        <w:rPr>
          <w:lang w:val="ru-RU" w:eastAsia="ru-RU"/>
        </w:rPr>
      </w:pPr>
    </w:p>
    <w:bookmarkEnd w:id="12"/>
    <w:p w:rsidR="002F30DE" w:rsidRPr="002F30DE" w:rsidRDefault="002F30DE" w:rsidP="002F30DE">
      <w:pPr>
        <w:widowControl w:val="0"/>
        <w:outlineLvl w:val="0"/>
        <w:rPr>
          <w:rFonts w:eastAsia="Arial Unicode MS"/>
          <w:b/>
          <w:bCs/>
          <w:color w:val="000000"/>
          <w:lang w:val="ru-RU" w:eastAsia="ru-RU"/>
        </w:rPr>
      </w:pPr>
      <w:r w:rsidRPr="002F30DE">
        <w:rPr>
          <w:rFonts w:eastAsia="Arial Unicode MS"/>
          <w:b/>
          <w:bCs/>
          <w:color w:val="000000"/>
          <w:lang w:val="ru-RU" w:eastAsia="ru-RU"/>
        </w:rPr>
        <w:t xml:space="preserve">13. Оценка </w:t>
      </w:r>
      <w:proofErr w:type="gramStart"/>
      <w:r w:rsidRPr="002F30DE">
        <w:rPr>
          <w:rFonts w:eastAsia="Arial Unicode MS"/>
          <w:b/>
          <w:bCs/>
          <w:color w:val="000000"/>
          <w:lang w:val="ru-RU" w:eastAsia="ru-RU"/>
        </w:rPr>
        <w:t>Конкурсных</w:t>
      </w:r>
      <w:proofErr w:type="gramEnd"/>
      <w:r w:rsidRPr="002F30DE">
        <w:rPr>
          <w:rFonts w:eastAsia="Arial Unicode MS"/>
          <w:b/>
          <w:bCs/>
          <w:color w:val="000000"/>
          <w:lang w:val="ru-RU" w:eastAsia="ru-RU"/>
        </w:rPr>
        <w:t xml:space="preserve"> предложений</w:t>
      </w:r>
    </w:p>
    <w:p w:rsidR="002F30DE" w:rsidRPr="002F30DE" w:rsidRDefault="002F30DE" w:rsidP="002F30DE">
      <w:pPr>
        <w:widowControl w:val="0"/>
        <w:ind w:left="360"/>
        <w:outlineLvl w:val="0"/>
        <w:rPr>
          <w:rFonts w:eastAsia="Arial Unicode MS"/>
          <w:b/>
          <w:bCs/>
          <w:color w:val="000000"/>
          <w:lang w:val="ru-RU" w:eastAsia="ru-RU"/>
        </w:rPr>
      </w:pPr>
    </w:p>
    <w:p w:rsidR="002F30DE" w:rsidRPr="002F30DE" w:rsidRDefault="002F30DE" w:rsidP="002F30DE">
      <w:pPr>
        <w:widowControl w:val="0"/>
        <w:numPr>
          <w:ilvl w:val="1"/>
          <w:numId w:val="28"/>
        </w:numPr>
        <w:outlineLvl w:val="0"/>
        <w:rPr>
          <w:rFonts w:eastAsia="Arial Unicode MS"/>
          <w:bCs/>
          <w:color w:val="000000"/>
          <w:lang w:val="ru-RU" w:eastAsia="ru-RU"/>
        </w:rPr>
      </w:pPr>
      <w:r w:rsidRPr="002F30DE">
        <w:rPr>
          <w:rFonts w:eastAsia="Arial Unicode MS"/>
          <w:bCs/>
          <w:color w:val="000000"/>
          <w:lang w:val="ru-RU" w:eastAsia="ru-RU"/>
        </w:rPr>
        <w:t>Таблица значений весовых коэффициентов для оценок:</w:t>
      </w:r>
    </w:p>
    <w:p w:rsidR="002F30DE" w:rsidRPr="002F30DE" w:rsidRDefault="002F30DE" w:rsidP="002F30DE">
      <w:pPr>
        <w:widowControl w:val="0"/>
        <w:ind w:left="360"/>
        <w:outlineLvl w:val="0"/>
        <w:rPr>
          <w:rFonts w:eastAsia="Arial Unicode MS"/>
          <w:bCs/>
          <w:color w:val="00000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039"/>
      </w:tblGrid>
      <w:tr w:rsidR="002F30DE" w:rsidRPr="002F30DE" w:rsidTr="00495D09">
        <w:trPr>
          <w:jc w:val="center"/>
        </w:trPr>
        <w:tc>
          <w:tcPr>
            <w:tcW w:w="5211"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Техническая оценка</w:t>
            </w:r>
          </w:p>
        </w:tc>
        <w:tc>
          <w:tcPr>
            <w:tcW w:w="5039"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Финансовая оценка</w:t>
            </w:r>
          </w:p>
        </w:tc>
      </w:tr>
      <w:tr w:rsidR="002F30DE" w:rsidRPr="002F30DE" w:rsidTr="00495D09">
        <w:trPr>
          <w:jc w:val="center"/>
        </w:trPr>
        <w:tc>
          <w:tcPr>
            <w:tcW w:w="5211"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0,5</w:t>
            </w:r>
          </w:p>
        </w:tc>
        <w:tc>
          <w:tcPr>
            <w:tcW w:w="5039"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0,5</w:t>
            </w:r>
          </w:p>
        </w:tc>
      </w:tr>
    </w:tbl>
    <w:p w:rsidR="002F30DE" w:rsidRPr="002F30DE" w:rsidRDefault="002F30DE" w:rsidP="002F30DE">
      <w:pPr>
        <w:widowControl w:val="0"/>
        <w:ind w:left="360"/>
        <w:outlineLvl w:val="0"/>
        <w:rPr>
          <w:rFonts w:eastAsia="Arial Unicode MS"/>
          <w:bCs/>
          <w:color w:val="000000"/>
          <w:lang w:val="ru-RU" w:eastAsia="ru-RU"/>
        </w:rPr>
      </w:pPr>
    </w:p>
    <w:p w:rsidR="002F30DE" w:rsidRPr="002F30DE" w:rsidRDefault="002F30DE" w:rsidP="002F30DE">
      <w:pPr>
        <w:widowControl w:val="0"/>
        <w:numPr>
          <w:ilvl w:val="1"/>
          <w:numId w:val="28"/>
        </w:numPr>
        <w:jc w:val="both"/>
        <w:outlineLvl w:val="0"/>
        <w:rPr>
          <w:rFonts w:eastAsia="Arial Unicode MS"/>
          <w:bCs/>
          <w:color w:val="000000"/>
          <w:lang w:val="ru-RU" w:eastAsia="ru-RU"/>
        </w:rPr>
      </w:pPr>
      <w:r w:rsidRPr="002F30DE">
        <w:rPr>
          <w:rFonts w:eastAsia="Arial Unicode MS"/>
          <w:bCs/>
          <w:color w:val="000000"/>
          <w:lang w:val="ru-RU" w:eastAsia="ru-RU"/>
        </w:rPr>
        <w:t>Перечень параметров для оценки технических предложений при проведении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93"/>
        <w:gridCol w:w="1856"/>
        <w:gridCol w:w="3907"/>
      </w:tblGrid>
      <w:tr w:rsidR="002F30DE" w:rsidRPr="002F30DE" w:rsidTr="00495D09">
        <w:trPr>
          <w:trHeight w:val="516"/>
          <w:tblHeader/>
        </w:trPr>
        <w:tc>
          <w:tcPr>
            <w:tcW w:w="560" w:type="dxa"/>
            <w:shd w:val="clear" w:color="auto" w:fill="auto"/>
            <w:vAlign w:val="center"/>
          </w:tcPr>
          <w:p w:rsidR="002F30DE" w:rsidRPr="002F30DE" w:rsidRDefault="002F30DE" w:rsidP="002F30DE">
            <w:pPr>
              <w:widowControl w:val="0"/>
              <w:jc w:val="center"/>
              <w:outlineLvl w:val="0"/>
              <w:rPr>
                <w:rFonts w:eastAsia="Arial Unicode MS"/>
                <w:b/>
                <w:bCs/>
                <w:color w:val="000000"/>
                <w:lang w:val="ru-RU" w:eastAsia="ru-RU"/>
              </w:rPr>
            </w:pPr>
            <w:r w:rsidRPr="002F30DE">
              <w:rPr>
                <w:rFonts w:eastAsia="Arial Unicode MS"/>
                <w:b/>
                <w:bCs/>
                <w:color w:val="000000"/>
                <w:lang w:val="ru-RU" w:eastAsia="ru-RU"/>
              </w:rPr>
              <w:t xml:space="preserve">№ </w:t>
            </w:r>
            <w:proofErr w:type="gramStart"/>
            <w:r w:rsidRPr="002F30DE">
              <w:rPr>
                <w:rFonts w:eastAsia="Arial Unicode MS"/>
                <w:b/>
                <w:bCs/>
                <w:color w:val="000000"/>
                <w:lang w:val="ru-RU" w:eastAsia="ru-RU"/>
              </w:rPr>
              <w:t>п</w:t>
            </w:r>
            <w:proofErr w:type="gramEnd"/>
            <w:r w:rsidRPr="002F30DE">
              <w:rPr>
                <w:rFonts w:eastAsia="Arial Unicode MS"/>
                <w:b/>
                <w:bCs/>
                <w:color w:val="000000"/>
                <w:lang w:val="ru-RU" w:eastAsia="ru-RU"/>
              </w:rPr>
              <w:t>/п</w:t>
            </w:r>
          </w:p>
        </w:tc>
        <w:tc>
          <w:tcPr>
            <w:tcW w:w="3593" w:type="dxa"/>
            <w:shd w:val="clear" w:color="auto" w:fill="auto"/>
            <w:vAlign w:val="center"/>
          </w:tcPr>
          <w:p w:rsidR="002F30DE" w:rsidRPr="002F30DE" w:rsidRDefault="002F30DE" w:rsidP="002F30DE">
            <w:pPr>
              <w:widowControl w:val="0"/>
              <w:jc w:val="center"/>
              <w:outlineLvl w:val="0"/>
              <w:rPr>
                <w:rFonts w:eastAsia="Arial Unicode MS"/>
                <w:b/>
                <w:bCs/>
                <w:color w:val="000000"/>
                <w:lang w:val="ru-RU" w:eastAsia="ru-RU"/>
              </w:rPr>
            </w:pPr>
            <w:r w:rsidRPr="002F30DE">
              <w:rPr>
                <w:rFonts w:eastAsia="Arial Unicode MS"/>
                <w:b/>
                <w:bCs/>
                <w:color w:val="000000"/>
                <w:lang w:val="ru-RU" w:eastAsia="ru-RU"/>
              </w:rPr>
              <w:t>Параметры оценки</w:t>
            </w:r>
          </w:p>
        </w:tc>
        <w:tc>
          <w:tcPr>
            <w:tcW w:w="1856" w:type="dxa"/>
            <w:shd w:val="clear" w:color="auto" w:fill="auto"/>
            <w:vAlign w:val="center"/>
          </w:tcPr>
          <w:p w:rsidR="002F30DE" w:rsidRPr="002F30DE" w:rsidRDefault="002F30DE" w:rsidP="002F30DE">
            <w:pPr>
              <w:widowControl w:val="0"/>
              <w:jc w:val="center"/>
              <w:outlineLvl w:val="0"/>
              <w:rPr>
                <w:rFonts w:eastAsia="Arial Unicode MS"/>
                <w:b/>
                <w:bCs/>
                <w:color w:val="000000"/>
                <w:lang w:val="ru-RU" w:eastAsia="ru-RU"/>
              </w:rPr>
            </w:pPr>
            <w:r w:rsidRPr="002F30DE">
              <w:rPr>
                <w:rFonts w:eastAsia="Arial Unicode MS"/>
                <w:b/>
                <w:bCs/>
                <w:color w:val="000000"/>
                <w:lang w:val="ru-RU" w:eastAsia="ru-RU"/>
              </w:rPr>
              <w:t>Максимальное количество баллов</w:t>
            </w:r>
          </w:p>
        </w:tc>
        <w:tc>
          <w:tcPr>
            <w:tcW w:w="3907" w:type="dxa"/>
            <w:shd w:val="clear" w:color="auto" w:fill="auto"/>
            <w:vAlign w:val="center"/>
          </w:tcPr>
          <w:p w:rsidR="002F30DE" w:rsidRPr="002F30DE" w:rsidRDefault="002F30DE" w:rsidP="002F30DE">
            <w:pPr>
              <w:widowControl w:val="0"/>
              <w:jc w:val="center"/>
              <w:outlineLvl w:val="0"/>
              <w:rPr>
                <w:rFonts w:eastAsia="Arial Unicode MS"/>
                <w:b/>
                <w:bCs/>
                <w:color w:val="000000"/>
                <w:lang w:val="ru-RU" w:eastAsia="ru-RU"/>
              </w:rPr>
            </w:pPr>
            <w:r w:rsidRPr="002F30DE">
              <w:rPr>
                <w:rFonts w:eastAsia="Arial Unicode MS"/>
                <w:b/>
                <w:bCs/>
                <w:color w:val="000000"/>
                <w:lang w:val="ru-RU" w:eastAsia="ru-RU"/>
              </w:rPr>
              <w:t>Пояснения</w:t>
            </w:r>
          </w:p>
        </w:tc>
      </w:tr>
      <w:tr w:rsidR="002F30DE" w:rsidRPr="002F30DE" w:rsidTr="00495D09">
        <w:trPr>
          <w:trHeight w:val="1405"/>
        </w:trPr>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1</w:t>
            </w:r>
          </w:p>
        </w:tc>
        <w:tc>
          <w:tcPr>
            <w:tcW w:w="3593" w:type="dxa"/>
            <w:shd w:val="clear" w:color="auto" w:fill="auto"/>
          </w:tcPr>
          <w:p w:rsidR="002F30DE" w:rsidRPr="002F30DE" w:rsidRDefault="002F30DE" w:rsidP="002F30DE">
            <w:pPr>
              <w:tabs>
                <w:tab w:val="left" w:pos="709"/>
                <w:tab w:val="left" w:pos="4005"/>
                <w:tab w:val="center" w:pos="5001"/>
              </w:tabs>
              <w:rPr>
                <w:rFonts w:eastAsia="Calibri"/>
                <w:color w:val="000000"/>
                <w:lang w:val="ru-RU" w:eastAsia="en-US"/>
              </w:rPr>
            </w:pPr>
            <w:r w:rsidRPr="002F30DE">
              <w:rPr>
                <w:rFonts w:eastAsia="Calibri"/>
                <w:color w:val="000000"/>
                <w:lang w:val="ru-RU" w:eastAsia="en-US"/>
              </w:rPr>
              <w:t>Соответствие требованиям в разделе 8 (Приложение 2)</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22</w:t>
            </w:r>
          </w:p>
        </w:tc>
        <w:tc>
          <w:tcPr>
            <w:tcW w:w="3907" w:type="dxa"/>
            <w:shd w:val="clear" w:color="auto" w:fill="auto"/>
            <w:vAlign w:val="center"/>
          </w:tcPr>
          <w:p w:rsidR="002F30DE" w:rsidRPr="002F30DE" w:rsidRDefault="002F30DE" w:rsidP="002F30DE">
            <w:pPr>
              <w:widowControl w:val="0"/>
              <w:outlineLvl w:val="0"/>
              <w:rPr>
                <w:rFonts w:eastAsia="Arial Unicode MS"/>
                <w:bCs/>
                <w:color w:val="000000"/>
                <w:lang w:val="ru-RU" w:eastAsia="ru-RU"/>
              </w:rPr>
            </w:pPr>
            <w:r w:rsidRPr="002F30DE">
              <w:rPr>
                <w:rFonts w:eastAsia="Arial Unicode MS" w:cs="Arial Unicode MS"/>
                <w:color w:val="000000"/>
                <w:lang w:val="ru-RU" w:eastAsia="ru-RU"/>
              </w:rPr>
              <w:t>100% соответствие требованиям в разделе - 22 балла. При отсутствии услуги снимется 1 балл.  При ограничениях и оговорках в описании услуг снимается 0,5 балла за каждую оговорку. </w:t>
            </w:r>
          </w:p>
        </w:tc>
      </w:tr>
      <w:tr w:rsidR="002F30DE" w:rsidRPr="002F30DE" w:rsidTr="00495D09">
        <w:trPr>
          <w:trHeight w:val="516"/>
        </w:trPr>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2</w:t>
            </w:r>
          </w:p>
        </w:tc>
        <w:tc>
          <w:tcPr>
            <w:tcW w:w="3593" w:type="dxa"/>
            <w:shd w:val="clear" w:color="auto" w:fill="auto"/>
          </w:tcPr>
          <w:p w:rsidR="002F30DE" w:rsidRPr="002F30DE" w:rsidRDefault="002F30DE" w:rsidP="002F30DE">
            <w:pPr>
              <w:widowControl w:val="0"/>
              <w:outlineLvl w:val="0"/>
              <w:rPr>
                <w:rFonts w:eastAsia="Arial Unicode MS"/>
                <w:bCs/>
                <w:color w:val="000000"/>
                <w:lang w:val="ru-RU" w:eastAsia="ru-RU"/>
              </w:rPr>
            </w:pPr>
            <w:r w:rsidRPr="002F30DE">
              <w:rPr>
                <w:rFonts w:eastAsia="Calibri"/>
                <w:color w:val="000000"/>
                <w:lang w:val="ru-RU" w:eastAsia="en-US"/>
              </w:rPr>
              <w:t>Соответствие требованиям в разделе 9 (Приложение 3)</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37</w:t>
            </w:r>
          </w:p>
        </w:tc>
        <w:tc>
          <w:tcPr>
            <w:tcW w:w="3907" w:type="dxa"/>
            <w:shd w:val="clear" w:color="auto" w:fill="auto"/>
            <w:vAlign w:val="center"/>
          </w:tcPr>
          <w:p w:rsidR="002F30DE" w:rsidRPr="002F30DE" w:rsidRDefault="002F30DE" w:rsidP="002F30DE">
            <w:pPr>
              <w:widowControl w:val="0"/>
              <w:outlineLvl w:val="0"/>
              <w:rPr>
                <w:rFonts w:eastAsia="Arial Unicode MS"/>
                <w:bCs/>
                <w:color w:val="000000"/>
                <w:lang w:val="ru-RU" w:eastAsia="ru-RU"/>
              </w:rPr>
            </w:pPr>
            <w:r w:rsidRPr="002F30DE">
              <w:rPr>
                <w:rFonts w:eastAsia="Arial Unicode MS" w:cs="Arial Unicode MS"/>
                <w:color w:val="000000"/>
                <w:lang w:val="ru-RU" w:eastAsia="ru-RU"/>
              </w:rPr>
              <w:t>100% соответствие требованиям в разделе  - 37 баллов.  При отсутствии услуги снимется 1 балл.  При ограничениях и оговорках в описании услуг снимается 0,5  балла за каждую оговорку. </w:t>
            </w:r>
          </w:p>
        </w:tc>
      </w:tr>
      <w:tr w:rsidR="002F30DE" w:rsidRPr="002F30DE" w:rsidTr="00495D09">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3</w:t>
            </w:r>
          </w:p>
        </w:tc>
        <w:tc>
          <w:tcPr>
            <w:tcW w:w="3593" w:type="dxa"/>
            <w:shd w:val="clear" w:color="auto" w:fill="auto"/>
          </w:tcPr>
          <w:p w:rsidR="002F30DE" w:rsidRPr="002F30DE" w:rsidRDefault="002F30DE" w:rsidP="002F30DE">
            <w:pPr>
              <w:widowControl w:val="0"/>
              <w:outlineLvl w:val="0"/>
              <w:rPr>
                <w:rFonts w:eastAsia="Arial Unicode MS"/>
                <w:bCs/>
                <w:color w:val="000000"/>
                <w:lang w:val="ru-RU" w:eastAsia="ru-RU"/>
              </w:rPr>
            </w:pPr>
            <w:r w:rsidRPr="002F30DE">
              <w:rPr>
                <w:rFonts w:eastAsia="Calibri"/>
                <w:color w:val="000000"/>
                <w:lang w:val="ru-RU" w:eastAsia="en-US"/>
              </w:rPr>
              <w:t xml:space="preserve">Соответствие требованиям в </w:t>
            </w:r>
            <w:r w:rsidRPr="002F30DE">
              <w:rPr>
                <w:rFonts w:eastAsia="Calibri"/>
                <w:color w:val="000000"/>
                <w:lang w:val="ru-RU" w:eastAsia="en-US"/>
              </w:rPr>
              <w:lastRenderedPageBreak/>
              <w:t>разделе 10</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lastRenderedPageBreak/>
              <w:t>30</w:t>
            </w:r>
            <w:r w:rsidRPr="002F30DE">
              <w:rPr>
                <w:rFonts w:eastAsia="Arial Unicode MS"/>
                <w:bCs/>
                <w:color w:val="000000"/>
                <w:vertAlign w:val="superscript"/>
                <w:lang w:val="ru-RU" w:eastAsia="ru-RU"/>
              </w:rPr>
              <w:footnoteReference w:id="1"/>
            </w:r>
          </w:p>
        </w:tc>
        <w:tc>
          <w:tcPr>
            <w:tcW w:w="3907" w:type="dxa"/>
            <w:shd w:val="clear" w:color="auto" w:fill="auto"/>
            <w:vAlign w:val="center"/>
          </w:tcPr>
          <w:p w:rsidR="002F30DE" w:rsidRPr="002F30DE" w:rsidRDefault="002F30DE" w:rsidP="002F30DE">
            <w:pPr>
              <w:rPr>
                <w:rFonts w:eastAsia="Arial Unicode MS"/>
                <w:i/>
                <w:iCs/>
                <w:color w:val="000000"/>
                <w:lang w:val="ru-RU" w:eastAsia="ru-RU"/>
              </w:rPr>
            </w:pPr>
            <w:proofErr w:type="gramStart"/>
            <w:r w:rsidRPr="002F30DE">
              <w:rPr>
                <w:rFonts w:eastAsia="Arial Unicode MS" w:cs="Arial Unicode MS"/>
                <w:color w:val="000000"/>
                <w:lang w:val="ru-RU" w:eastAsia="ru-RU"/>
              </w:rPr>
              <w:t xml:space="preserve">100% соответствие требованиям в </w:t>
            </w:r>
            <w:r w:rsidRPr="002F30DE">
              <w:rPr>
                <w:rFonts w:eastAsia="Arial Unicode MS" w:cs="Arial Unicode MS"/>
                <w:color w:val="000000"/>
                <w:lang w:val="ru-RU" w:eastAsia="ru-RU"/>
              </w:rPr>
              <w:lastRenderedPageBreak/>
              <w:t>разделе  - 30 баллов (наличие всех ЛПУ в списке.</w:t>
            </w:r>
            <w:proofErr w:type="gramEnd"/>
            <w:r w:rsidRPr="002F30DE">
              <w:rPr>
                <w:rFonts w:eastAsia="Arial Unicode MS" w:cs="Arial Unicode MS"/>
                <w:color w:val="000000"/>
                <w:lang w:val="ru-RU" w:eastAsia="ru-RU"/>
              </w:rPr>
              <w:t xml:space="preserve"> При отсутствии 1 ЛПУ снимется 1 балл.</w:t>
            </w:r>
          </w:p>
        </w:tc>
      </w:tr>
      <w:tr w:rsidR="002F30DE" w:rsidRPr="002F30DE" w:rsidTr="00495D09">
        <w:tc>
          <w:tcPr>
            <w:tcW w:w="4153" w:type="dxa"/>
            <w:gridSpan w:val="2"/>
            <w:shd w:val="clear" w:color="auto" w:fill="auto"/>
            <w:vAlign w:val="center"/>
          </w:tcPr>
          <w:p w:rsidR="002F30DE" w:rsidRPr="002F30DE" w:rsidRDefault="002F30DE" w:rsidP="002F30DE">
            <w:pPr>
              <w:widowControl w:val="0"/>
              <w:outlineLvl w:val="0"/>
              <w:rPr>
                <w:rFonts w:eastAsia="Arial Unicode MS"/>
                <w:bCs/>
                <w:color w:val="000000"/>
                <w:lang w:val="ru-RU" w:eastAsia="ru-RU"/>
              </w:rPr>
            </w:pPr>
            <w:r w:rsidRPr="002F30DE">
              <w:rPr>
                <w:rFonts w:eastAsia="Arial Unicode MS"/>
                <w:bCs/>
                <w:color w:val="000000"/>
                <w:lang w:val="ru-RU" w:eastAsia="ru-RU"/>
              </w:rPr>
              <w:lastRenderedPageBreak/>
              <w:t>Дополнительные предложения (раздел 11)</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p>
        </w:tc>
        <w:tc>
          <w:tcPr>
            <w:tcW w:w="3907" w:type="dxa"/>
            <w:shd w:val="clear" w:color="auto" w:fill="auto"/>
            <w:vAlign w:val="center"/>
          </w:tcPr>
          <w:p w:rsidR="002F30DE" w:rsidRPr="002F30DE" w:rsidRDefault="002F30DE" w:rsidP="002F30DE">
            <w:pPr>
              <w:rPr>
                <w:rFonts w:eastAsia="Arial Unicode MS"/>
                <w:i/>
                <w:iCs/>
                <w:color w:val="000000"/>
                <w:lang w:val="ru-RU" w:eastAsia="ru-RU"/>
              </w:rPr>
            </w:pPr>
          </w:p>
        </w:tc>
      </w:tr>
      <w:tr w:rsidR="002F30DE" w:rsidRPr="002F30DE" w:rsidTr="00495D09">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4</w:t>
            </w:r>
          </w:p>
        </w:tc>
        <w:tc>
          <w:tcPr>
            <w:tcW w:w="3593" w:type="dxa"/>
            <w:shd w:val="clear" w:color="auto" w:fill="auto"/>
          </w:tcPr>
          <w:p w:rsidR="002F30DE" w:rsidRPr="002F30DE" w:rsidRDefault="002F30DE" w:rsidP="002F30DE">
            <w:pPr>
              <w:widowControl w:val="0"/>
              <w:outlineLvl w:val="0"/>
              <w:rPr>
                <w:rFonts w:eastAsia="Arial Unicode MS"/>
                <w:bCs/>
                <w:color w:val="000000"/>
                <w:lang w:val="ru-RU" w:eastAsia="ru-RU"/>
              </w:rPr>
            </w:pPr>
            <w:r w:rsidRPr="002F30DE">
              <w:rPr>
                <w:rFonts w:eastAsia="Arial Unicode MS"/>
                <w:bCs/>
                <w:color w:val="000000"/>
                <w:lang w:val="ru-RU" w:eastAsia="ru-RU"/>
              </w:rPr>
              <w:t xml:space="preserve">Страхование </w:t>
            </w:r>
            <w:proofErr w:type="gramStart"/>
            <w:r w:rsidRPr="002F30DE">
              <w:rPr>
                <w:rFonts w:eastAsia="Arial Unicode MS"/>
                <w:bCs/>
                <w:color w:val="000000"/>
                <w:lang w:val="ru-RU" w:eastAsia="ru-RU"/>
              </w:rPr>
              <w:t>выезжающих</w:t>
            </w:r>
            <w:proofErr w:type="gramEnd"/>
            <w:r w:rsidRPr="002F30DE">
              <w:rPr>
                <w:rFonts w:eastAsia="Arial Unicode MS"/>
                <w:bCs/>
                <w:color w:val="000000"/>
                <w:lang w:val="ru-RU" w:eastAsia="ru-RU"/>
              </w:rPr>
              <w:t xml:space="preserve"> за рубеж</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5</w:t>
            </w:r>
          </w:p>
        </w:tc>
        <w:tc>
          <w:tcPr>
            <w:tcW w:w="3907" w:type="dxa"/>
            <w:shd w:val="clear" w:color="auto" w:fill="auto"/>
            <w:vAlign w:val="center"/>
          </w:tcPr>
          <w:p w:rsidR="002F30DE" w:rsidRPr="002F30DE" w:rsidRDefault="002F30DE" w:rsidP="002F30DE">
            <w:pPr>
              <w:rPr>
                <w:rFonts w:eastAsia="Arial Unicode MS"/>
                <w:i/>
                <w:iCs/>
                <w:color w:val="000000"/>
                <w:lang w:val="ru-RU" w:eastAsia="ru-RU"/>
              </w:rPr>
            </w:pPr>
            <w:r w:rsidRPr="002F30DE">
              <w:rPr>
                <w:rFonts w:eastAsia="Arial Unicode MS" w:cs="Arial Unicode MS"/>
                <w:color w:val="000000"/>
                <w:lang w:val="ru-RU" w:eastAsia="ru-RU"/>
              </w:rPr>
              <w:t>5 баллов - Бесплатное страхование всего коллектива. Снижение баллов за ограничения/доп. условия страхования</w:t>
            </w:r>
          </w:p>
        </w:tc>
      </w:tr>
      <w:tr w:rsidR="002F30DE" w:rsidRPr="002F30DE" w:rsidTr="00495D09">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5</w:t>
            </w:r>
          </w:p>
        </w:tc>
        <w:tc>
          <w:tcPr>
            <w:tcW w:w="3593" w:type="dxa"/>
            <w:shd w:val="clear" w:color="auto" w:fill="auto"/>
          </w:tcPr>
          <w:p w:rsidR="002F30DE" w:rsidRPr="002F30DE" w:rsidRDefault="002F30DE" w:rsidP="002F30DE">
            <w:pPr>
              <w:widowControl w:val="0"/>
              <w:outlineLvl w:val="0"/>
              <w:rPr>
                <w:rFonts w:eastAsia="Arial Unicode MS"/>
                <w:bCs/>
                <w:color w:val="000000"/>
                <w:lang w:val="ru-RU" w:eastAsia="ru-RU"/>
              </w:rPr>
            </w:pPr>
            <w:r w:rsidRPr="002F30DE">
              <w:rPr>
                <w:rFonts w:eastAsia="Arial Unicode MS"/>
                <w:bCs/>
                <w:color w:val="000000"/>
                <w:lang w:val="ru-RU" w:eastAsia="ru-RU"/>
              </w:rPr>
              <w:t>Наличие личного кабинета работодателя, мобильное приложение для сотрудников</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5</w:t>
            </w:r>
          </w:p>
        </w:tc>
        <w:tc>
          <w:tcPr>
            <w:tcW w:w="3907" w:type="dxa"/>
            <w:shd w:val="clear" w:color="auto" w:fill="auto"/>
            <w:vAlign w:val="center"/>
          </w:tcPr>
          <w:p w:rsidR="002F30DE" w:rsidRPr="002F30DE" w:rsidRDefault="002F30DE" w:rsidP="002F30DE">
            <w:pPr>
              <w:rPr>
                <w:rFonts w:eastAsia="Arial Unicode MS" w:cs="Arial Unicode MS"/>
                <w:color w:val="000000"/>
                <w:lang w:val="ru-RU" w:eastAsia="ru-RU"/>
              </w:rPr>
            </w:pPr>
            <w:r w:rsidRPr="002F30DE">
              <w:rPr>
                <w:rFonts w:eastAsia="Arial Unicode MS" w:cs="Arial Unicode MS"/>
                <w:color w:val="000000"/>
                <w:lang w:val="ru-RU" w:eastAsia="ru-RU"/>
              </w:rPr>
              <w:t>5 баллов – полное соответствие. Снижение баллов за отсутствие опций</w:t>
            </w:r>
          </w:p>
        </w:tc>
      </w:tr>
      <w:tr w:rsidR="002F30DE" w:rsidRPr="002F30DE" w:rsidTr="00495D09">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6</w:t>
            </w:r>
          </w:p>
        </w:tc>
        <w:tc>
          <w:tcPr>
            <w:tcW w:w="3593" w:type="dxa"/>
            <w:shd w:val="clear" w:color="auto" w:fill="auto"/>
          </w:tcPr>
          <w:p w:rsidR="002F30DE" w:rsidRPr="002F30DE" w:rsidRDefault="002F30DE" w:rsidP="002F30DE">
            <w:pPr>
              <w:widowControl w:val="0"/>
              <w:outlineLvl w:val="0"/>
              <w:rPr>
                <w:rFonts w:eastAsia="Arial Unicode MS"/>
                <w:bCs/>
                <w:color w:val="000000"/>
                <w:lang w:val="ru-RU" w:eastAsia="ru-RU"/>
              </w:rPr>
            </w:pPr>
            <w:r w:rsidRPr="002F30DE">
              <w:rPr>
                <w:rFonts w:eastAsia="Arial Unicode MS"/>
                <w:bCs/>
                <w:color w:val="000000"/>
                <w:lang w:val="ru-RU" w:eastAsia="ru-RU"/>
              </w:rPr>
              <w:t>Предложение скидок сотрудникам по другим видам страхования (КАСКО, имущества, путешествия, ипотека)</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5</w:t>
            </w:r>
          </w:p>
        </w:tc>
        <w:tc>
          <w:tcPr>
            <w:tcW w:w="3907" w:type="dxa"/>
            <w:shd w:val="clear" w:color="auto" w:fill="auto"/>
            <w:vAlign w:val="center"/>
          </w:tcPr>
          <w:p w:rsidR="002F30DE" w:rsidRPr="002F30DE" w:rsidRDefault="002F30DE" w:rsidP="002F30DE">
            <w:pPr>
              <w:rPr>
                <w:rFonts w:eastAsia="Arial Unicode MS" w:cs="Arial Unicode MS"/>
                <w:color w:val="000000"/>
                <w:lang w:val="ru-RU" w:eastAsia="ru-RU"/>
              </w:rPr>
            </w:pPr>
            <w:r w:rsidRPr="002F30DE">
              <w:rPr>
                <w:rFonts w:eastAsia="Arial Unicode MS" w:cs="Arial Unicode MS"/>
                <w:color w:val="000000"/>
                <w:lang w:val="ru-RU" w:eastAsia="ru-RU"/>
              </w:rPr>
              <w:t xml:space="preserve">Скидки от 15% и выше. </w:t>
            </w:r>
            <w:proofErr w:type="gramStart"/>
            <w:r w:rsidRPr="002F30DE">
              <w:rPr>
                <w:rFonts w:eastAsia="Arial Unicode MS" w:cs="Arial Unicode MS"/>
                <w:color w:val="000000"/>
                <w:lang w:val="ru-RU" w:eastAsia="ru-RU"/>
              </w:rPr>
              <w:t>Снижение баллов за ограниченное предложение или минимальные скидки (меньше 15%).</w:t>
            </w:r>
            <w:proofErr w:type="gramEnd"/>
          </w:p>
        </w:tc>
      </w:tr>
      <w:tr w:rsidR="002F30DE" w:rsidRPr="002F30DE" w:rsidTr="00495D09">
        <w:tc>
          <w:tcPr>
            <w:tcW w:w="560" w:type="dxa"/>
            <w:shd w:val="clear" w:color="auto" w:fill="auto"/>
            <w:vAlign w:val="center"/>
          </w:tcPr>
          <w:p w:rsidR="002F30DE" w:rsidRPr="002F30DE" w:rsidRDefault="002F30DE" w:rsidP="002F30DE">
            <w:pPr>
              <w:widowControl w:val="0"/>
              <w:jc w:val="center"/>
              <w:outlineLvl w:val="0"/>
              <w:rPr>
                <w:rFonts w:eastAsia="Arial Unicode MS"/>
                <w:bCs/>
                <w:color w:val="000000"/>
                <w:sz w:val="22"/>
                <w:szCs w:val="22"/>
                <w:lang w:val="ru-RU" w:eastAsia="ru-RU"/>
              </w:rPr>
            </w:pPr>
            <w:r w:rsidRPr="002F30DE">
              <w:rPr>
                <w:rFonts w:eastAsia="Arial Unicode MS"/>
                <w:bCs/>
                <w:color w:val="000000"/>
                <w:sz w:val="22"/>
                <w:szCs w:val="22"/>
                <w:lang w:val="ru-RU" w:eastAsia="ru-RU"/>
              </w:rPr>
              <w:t>7</w:t>
            </w:r>
          </w:p>
        </w:tc>
        <w:tc>
          <w:tcPr>
            <w:tcW w:w="3593" w:type="dxa"/>
            <w:shd w:val="clear" w:color="auto" w:fill="auto"/>
          </w:tcPr>
          <w:p w:rsidR="002F30DE" w:rsidRPr="002F30DE" w:rsidRDefault="00495D09" w:rsidP="00495D09">
            <w:pPr>
              <w:widowControl w:val="0"/>
              <w:outlineLvl w:val="0"/>
              <w:rPr>
                <w:rFonts w:eastAsia="Arial Unicode MS"/>
                <w:bCs/>
                <w:color w:val="000000"/>
                <w:lang w:val="ru-RU" w:eastAsia="ru-RU"/>
              </w:rPr>
            </w:pPr>
            <w:r>
              <w:rPr>
                <w:rFonts w:eastAsia="Arial Unicode MS"/>
                <w:bCs/>
                <w:color w:val="000000"/>
                <w:lang w:val="ru-RU" w:eastAsia="ru-RU"/>
              </w:rPr>
              <w:t>Экспертная</w:t>
            </w:r>
            <w:r w:rsidR="002F30DE" w:rsidRPr="002F30DE">
              <w:rPr>
                <w:rFonts w:eastAsia="Arial Unicode MS"/>
                <w:bCs/>
                <w:color w:val="000000"/>
                <w:lang w:val="ru-RU" w:eastAsia="ru-RU"/>
              </w:rPr>
              <w:t xml:space="preserve"> оценка качества </w:t>
            </w:r>
            <w:r>
              <w:rPr>
                <w:rFonts w:eastAsia="Arial Unicode MS"/>
                <w:bCs/>
                <w:color w:val="000000"/>
                <w:lang w:val="ru-RU" w:eastAsia="ru-RU"/>
              </w:rPr>
              <w:t xml:space="preserve">коммуникации и </w:t>
            </w:r>
            <w:r w:rsidR="002F30DE" w:rsidRPr="002F30DE">
              <w:rPr>
                <w:rFonts w:eastAsia="Arial Unicode MS"/>
                <w:bCs/>
                <w:color w:val="000000"/>
                <w:lang w:val="ru-RU" w:eastAsia="ru-RU"/>
              </w:rPr>
              <w:t xml:space="preserve"> взаимодействия с потенциальным подрядчиком (оперативность реакции и доступность партнера, гибкость при взаимодействии, внимание к потребностям заказчика и пр. факторы взаимодействия)</w:t>
            </w:r>
          </w:p>
        </w:tc>
        <w:tc>
          <w:tcPr>
            <w:tcW w:w="1856" w:type="dxa"/>
            <w:shd w:val="clear" w:color="auto" w:fill="auto"/>
            <w:vAlign w:val="center"/>
          </w:tcPr>
          <w:p w:rsidR="002F30DE" w:rsidRPr="002F30DE" w:rsidRDefault="002F30DE" w:rsidP="002F30DE">
            <w:pPr>
              <w:widowControl w:val="0"/>
              <w:jc w:val="center"/>
              <w:outlineLvl w:val="0"/>
              <w:rPr>
                <w:rFonts w:eastAsia="Arial Unicode MS"/>
                <w:bCs/>
                <w:color w:val="000000"/>
                <w:lang w:val="ru-RU" w:eastAsia="ru-RU"/>
              </w:rPr>
            </w:pPr>
            <w:r w:rsidRPr="002F30DE">
              <w:rPr>
                <w:rFonts w:eastAsia="Arial Unicode MS"/>
                <w:bCs/>
                <w:color w:val="000000"/>
                <w:lang w:val="ru-RU" w:eastAsia="ru-RU"/>
              </w:rPr>
              <w:t>5</w:t>
            </w:r>
          </w:p>
        </w:tc>
        <w:tc>
          <w:tcPr>
            <w:tcW w:w="3907" w:type="dxa"/>
            <w:shd w:val="clear" w:color="auto" w:fill="auto"/>
            <w:vAlign w:val="center"/>
          </w:tcPr>
          <w:p w:rsidR="002F30DE" w:rsidRPr="002F30DE" w:rsidRDefault="002F30DE" w:rsidP="002F30DE">
            <w:pPr>
              <w:rPr>
                <w:rFonts w:eastAsia="Arial Unicode MS" w:cs="Arial Unicode MS"/>
                <w:color w:val="000000"/>
                <w:lang w:val="ru-RU" w:eastAsia="ru-RU"/>
              </w:rPr>
            </w:pPr>
            <w:r w:rsidRPr="002F30DE">
              <w:rPr>
                <w:rFonts w:eastAsia="Arial Unicode MS" w:cs="Arial Unicode MS"/>
                <w:color w:val="000000"/>
                <w:lang w:val="ru-RU" w:eastAsia="ru-RU"/>
              </w:rPr>
              <w:t>5 баллов – полная удовлетворённость инициатора конкурса качеством коммерческого предложения и взаимодействием с потенциальным подрядчиком.</w:t>
            </w:r>
          </w:p>
        </w:tc>
      </w:tr>
    </w:tbl>
    <w:p w:rsidR="002F30DE" w:rsidRPr="002F30DE" w:rsidRDefault="002F30DE" w:rsidP="002F30DE">
      <w:pPr>
        <w:keepNext/>
        <w:keepLines/>
        <w:tabs>
          <w:tab w:val="left" w:pos="633"/>
        </w:tabs>
        <w:ind w:right="1740"/>
        <w:outlineLvl w:val="0"/>
        <w:rPr>
          <w:b/>
          <w:bCs/>
          <w:sz w:val="23"/>
          <w:szCs w:val="23"/>
          <w:lang w:val="ru-RU" w:eastAsia="ru-RU"/>
        </w:rPr>
      </w:pPr>
    </w:p>
    <w:p w:rsidR="002F30DE" w:rsidRPr="002F30DE" w:rsidRDefault="002F30DE" w:rsidP="002F30DE">
      <w:pPr>
        <w:ind w:right="-6" w:firstLine="360"/>
        <w:jc w:val="both"/>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Default="002F30DE" w:rsidP="002F30DE">
      <w:pPr>
        <w:ind w:right="-6" w:firstLine="360"/>
        <w:jc w:val="right"/>
        <w:rPr>
          <w:rFonts w:eastAsia="Arial Unicode MS"/>
          <w:b/>
          <w:bCs/>
          <w:color w:val="000000"/>
          <w:lang w:val="ru-RU" w:eastAsia="ru-RU"/>
        </w:rPr>
        <w:sectPr w:rsidR="002F30DE" w:rsidSect="004328D2">
          <w:headerReference w:type="default" r:id="rId11"/>
          <w:pgSz w:w="11905" w:h="16837"/>
          <w:pgMar w:top="426" w:right="423" w:bottom="543" w:left="1448" w:header="510" w:footer="245" w:gutter="0"/>
          <w:cols w:space="720"/>
          <w:noEndnote/>
          <w:docGrid w:linePitch="360"/>
        </w:sect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ind w:right="-6" w:firstLine="360"/>
        <w:jc w:val="right"/>
        <w:rPr>
          <w:rFonts w:eastAsia="Arial Unicode MS"/>
          <w:b/>
          <w:bCs/>
          <w:color w:val="000000"/>
          <w:lang w:val="ru-RU" w:eastAsia="ru-RU"/>
        </w:rPr>
      </w:pPr>
    </w:p>
    <w:p w:rsidR="002F30DE" w:rsidRPr="002F30DE" w:rsidRDefault="002F30DE" w:rsidP="002F30DE">
      <w:pPr>
        <w:jc w:val="right"/>
        <w:rPr>
          <w:rFonts w:eastAsia="Arial Unicode MS"/>
          <w:bCs/>
          <w:color w:val="000000"/>
          <w:sz w:val="22"/>
          <w:szCs w:val="22"/>
          <w:lang w:val="ru-RU" w:eastAsia="ru-RU"/>
        </w:rPr>
      </w:pPr>
      <w:r w:rsidRPr="002F30DE">
        <w:rPr>
          <w:rFonts w:eastAsia="Arial Unicode MS"/>
          <w:bCs/>
          <w:color w:val="000000"/>
          <w:sz w:val="22"/>
          <w:szCs w:val="22"/>
          <w:lang w:val="ru-RU" w:eastAsia="ru-RU"/>
        </w:rPr>
        <w:t xml:space="preserve">Приложение 1 </w:t>
      </w:r>
    </w:p>
    <w:p w:rsidR="002F30DE" w:rsidRPr="002F30DE" w:rsidRDefault="002F30DE" w:rsidP="002F30DE">
      <w:pPr>
        <w:jc w:val="right"/>
        <w:rPr>
          <w:rFonts w:eastAsia="Arial Unicode MS"/>
          <w:bCs/>
          <w:color w:val="000000"/>
          <w:sz w:val="22"/>
          <w:szCs w:val="22"/>
          <w:lang w:val="ru-RU" w:eastAsia="ru-RU"/>
        </w:rPr>
      </w:pPr>
      <w:r w:rsidRPr="002F30DE">
        <w:rPr>
          <w:rFonts w:eastAsia="Arial Unicode MS"/>
          <w:bCs/>
          <w:sz w:val="22"/>
          <w:szCs w:val="22"/>
          <w:lang w:val="ru-RU" w:eastAsia="ru-RU"/>
        </w:rPr>
        <w:t>к Техническому заданию</w:t>
      </w:r>
      <w:r w:rsidR="00495D09">
        <w:rPr>
          <w:bCs/>
          <w:color w:val="000000"/>
          <w:sz w:val="22"/>
          <w:szCs w:val="22"/>
          <w:lang w:val="ru-RU" w:eastAsia="ru-RU"/>
        </w:rPr>
        <w:t xml:space="preserve"> </w:t>
      </w:r>
      <w:proofErr w:type="gramStart"/>
      <w:r w:rsidR="00495D09">
        <w:rPr>
          <w:bCs/>
          <w:color w:val="000000"/>
          <w:sz w:val="22"/>
          <w:szCs w:val="22"/>
          <w:lang w:val="ru-RU" w:eastAsia="ru-RU"/>
        </w:rPr>
        <w:t>О</w:t>
      </w:r>
      <w:r w:rsidRPr="002F30DE">
        <w:rPr>
          <w:bCs/>
          <w:color w:val="000000"/>
          <w:sz w:val="22"/>
          <w:szCs w:val="22"/>
          <w:lang w:val="ru-RU" w:eastAsia="ru-RU"/>
        </w:rPr>
        <w:t>ткрытого</w:t>
      </w:r>
      <w:proofErr w:type="gramEnd"/>
      <w:r w:rsidRPr="002F30DE">
        <w:rPr>
          <w:bCs/>
          <w:color w:val="000000"/>
          <w:sz w:val="22"/>
          <w:szCs w:val="22"/>
          <w:lang w:val="ru-RU" w:eastAsia="ru-RU"/>
        </w:rPr>
        <w:t xml:space="preserve"> конкурса </w:t>
      </w:r>
      <w:r w:rsidRPr="002F30DE">
        <w:rPr>
          <w:rFonts w:eastAsia="Arial Unicode MS"/>
          <w:color w:val="000000"/>
          <w:sz w:val="22"/>
          <w:szCs w:val="22"/>
          <w:lang w:val="ru-RU" w:eastAsia="ru-RU"/>
        </w:rPr>
        <w:t>на оказание услуг по добровольному медицинскому страхованию сотрудников МБЭС</w:t>
      </w:r>
    </w:p>
    <w:p w:rsidR="002F30DE" w:rsidRPr="002F30DE" w:rsidRDefault="002F30DE" w:rsidP="002F30DE">
      <w:pPr>
        <w:keepNext/>
        <w:keepLines/>
        <w:ind w:right="180"/>
        <w:jc w:val="right"/>
        <w:outlineLvl w:val="0"/>
        <w:rPr>
          <w:rFonts w:eastAsia="Arial Unicode MS"/>
          <w:b/>
          <w:bCs/>
          <w:lang w:val="ru-RU" w:eastAsia="ru-RU"/>
        </w:rPr>
      </w:pPr>
    </w:p>
    <w:p w:rsidR="002F30DE" w:rsidRPr="002F30DE" w:rsidRDefault="002F30DE" w:rsidP="002F30DE">
      <w:pPr>
        <w:ind w:right="-6" w:firstLine="360"/>
        <w:jc w:val="center"/>
        <w:rPr>
          <w:rFonts w:eastAsia="Arial Unicode MS"/>
          <w:b/>
          <w:bCs/>
          <w:color w:val="000000"/>
          <w:lang w:val="ru-RU" w:eastAsia="ru-RU"/>
        </w:rPr>
      </w:pPr>
      <w:r w:rsidRPr="002F30DE">
        <w:rPr>
          <w:rFonts w:eastAsia="Arial Unicode MS"/>
          <w:b/>
          <w:bCs/>
          <w:color w:val="000000"/>
          <w:lang w:val="ru-RU" w:eastAsia="ru-RU"/>
        </w:rPr>
        <w:t>Категории застрахованных по программам и их численность</w:t>
      </w:r>
    </w:p>
    <w:p w:rsidR="002F30DE" w:rsidRPr="002F30DE" w:rsidRDefault="002F30DE" w:rsidP="002F30DE">
      <w:pPr>
        <w:ind w:right="-6" w:firstLine="360"/>
        <w:jc w:val="both"/>
        <w:rPr>
          <w:rFonts w:eastAsia="Arial Unicode MS"/>
          <w:b/>
          <w:bCs/>
          <w:color w:val="000000"/>
          <w:lang w:val="ru-RU" w:eastAsia="ru-RU"/>
        </w:rPr>
      </w:pPr>
    </w:p>
    <w:p w:rsidR="002F30DE" w:rsidRPr="002F30DE" w:rsidRDefault="002F30DE" w:rsidP="002F30DE">
      <w:pPr>
        <w:ind w:right="-6" w:firstLine="360"/>
        <w:jc w:val="both"/>
        <w:rPr>
          <w:rFonts w:eastAsia="Arial Unicode MS"/>
          <w:b/>
          <w:bCs/>
          <w:color w:val="000000"/>
          <w:lang w:val="ru-RU" w:eastAsia="ru-RU"/>
        </w:rPr>
      </w:pPr>
      <w:r w:rsidRPr="002F30DE">
        <w:rPr>
          <w:rFonts w:eastAsia="Arial Unicode MS"/>
          <w:bCs/>
          <w:color w:val="000000"/>
          <w:lang w:val="ru-RU" w:eastAsia="ru-RU"/>
        </w:rPr>
        <w:t>Общая численность застрахованных лиц – до 180</w:t>
      </w:r>
      <w:r w:rsidRPr="002F30DE">
        <w:rPr>
          <w:rFonts w:eastAsia="Arial Unicode MS"/>
          <w:bCs/>
          <w:color w:val="000000"/>
          <w:vertAlign w:val="superscript"/>
          <w:lang w:val="ru-RU" w:eastAsia="ru-RU"/>
        </w:rPr>
        <w:footnoteReference w:id="2"/>
      </w:r>
      <w:r w:rsidRPr="002F30DE">
        <w:rPr>
          <w:rFonts w:eastAsia="Arial Unicode MS"/>
          <w:bCs/>
          <w:color w:val="000000"/>
          <w:lang w:val="ru-RU" w:eastAsia="ru-RU"/>
        </w:rPr>
        <w:t xml:space="preserve"> человек:</w:t>
      </w:r>
    </w:p>
    <w:p w:rsidR="002F30DE" w:rsidRPr="002F30DE" w:rsidRDefault="002F30DE" w:rsidP="002F30DE">
      <w:pPr>
        <w:ind w:right="-6" w:firstLine="360"/>
        <w:jc w:val="both"/>
        <w:rPr>
          <w:rFonts w:eastAsia="Arial Unicode MS"/>
          <w:b/>
          <w:bCs/>
          <w:color w:val="000000"/>
          <w:lang w:val="ru-RU" w:eastAsia="ru-RU"/>
        </w:rPr>
      </w:pPr>
    </w:p>
    <w:p w:rsidR="002F30DE" w:rsidRPr="002F30DE" w:rsidRDefault="002F30DE" w:rsidP="002F30DE">
      <w:pPr>
        <w:numPr>
          <w:ilvl w:val="2"/>
          <w:numId w:val="27"/>
        </w:numPr>
        <w:ind w:right="-6" w:firstLine="360"/>
        <w:jc w:val="both"/>
        <w:rPr>
          <w:rFonts w:eastAsia="Arial Unicode MS"/>
          <w:bCs/>
          <w:color w:val="000000"/>
          <w:lang w:val="ru-RU" w:eastAsia="ru-RU"/>
        </w:rPr>
      </w:pPr>
      <w:r w:rsidRPr="002F30DE">
        <w:rPr>
          <w:rFonts w:eastAsia="Arial Unicode MS"/>
          <w:bCs/>
          <w:color w:val="000000"/>
          <w:lang w:val="ru-RU" w:eastAsia="ru-RU"/>
        </w:rPr>
        <w:t>по программам «</w:t>
      </w:r>
      <w:r w:rsidRPr="002F30DE">
        <w:rPr>
          <w:rFonts w:eastAsia="Arial Unicode MS"/>
          <w:bCs/>
          <w:color w:val="000000"/>
          <w:lang w:val="en-US" w:eastAsia="ru-RU"/>
        </w:rPr>
        <w:t>VIP</w:t>
      </w:r>
      <w:r w:rsidRPr="002F30DE">
        <w:rPr>
          <w:rFonts w:eastAsia="Arial Unicode MS"/>
          <w:bCs/>
          <w:color w:val="000000"/>
          <w:lang w:val="ru-RU" w:eastAsia="ru-RU"/>
        </w:rPr>
        <w:t xml:space="preserve">» – 14 человек, </w:t>
      </w:r>
    </w:p>
    <w:p w:rsidR="002F30DE" w:rsidRPr="002F30DE" w:rsidRDefault="002F30DE" w:rsidP="002F30DE">
      <w:pPr>
        <w:numPr>
          <w:ilvl w:val="2"/>
          <w:numId w:val="27"/>
        </w:numPr>
        <w:ind w:right="-6" w:firstLine="360"/>
        <w:jc w:val="both"/>
        <w:rPr>
          <w:rFonts w:eastAsia="Arial Unicode MS"/>
          <w:bCs/>
          <w:color w:val="000000"/>
          <w:lang w:val="ru-RU" w:eastAsia="ru-RU"/>
        </w:rPr>
      </w:pPr>
      <w:r w:rsidRPr="002F30DE">
        <w:rPr>
          <w:rFonts w:eastAsia="Arial Unicode MS"/>
          <w:bCs/>
          <w:color w:val="000000"/>
          <w:lang w:val="ru-RU" w:eastAsia="ru-RU"/>
        </w:rPr>
        <w:t>по программе «Бизнес» – 44человека,</w:t>
      </w:r>
    </w:p>
    <w:p w:rsidR="002F30DE" w:rsidRPr="002F30DE" w:rsidRDefault="002F30DE" w:rsidP="002F30DE">
      <w:pPr>
        <w:numPr>
          <w:ilvl w:val="2"/>
          <w:numId w:val="27"/>
        </w:numPr>
        <w:ind w:right="-6" w:firstLine="360"/>
        <w:jc w:val="both"/>
        <w:rPr>
          <w:rFonts w:eastAsia="Arial Unicode MS"/>
          <w:bCs/>
          <w:color w:val="000000"/>
          <w:lang w:val="ru-RU" w:eastAsia="ru-RU"/>
        </w:rPr>
      </w:pPr>
      <w:r w:rsidRPr="002F30DE">
        <w:rPr>
          <w:rFonts w:eastAsia="Arial Unicode MS"/>
          <w:bCs/>
          <w:color w:val="000000"/>
          <w:lang w:val="ru-RU" w:eastAsia="ru-RU"/>
        </w:rPr>
        <w:t>по программе «Стандарт» – 103 человека,</w:t>
      </w:r>
    </w:p>
    <w:p w:rsidR="002F30DE" w:rsidRPr="002F30DE" w:rsidRDefault="002F30DE" w:rsidP="002F30DE">
      <w:pPr>
        <w:numPr>
          <w:ilvl w:val="2"/>
          <w:numId w:val="27"/>
        </w:numPr>
        <w:ind w:right="-6" w:firstLine="360"/>
        <w:jc w:val="both"/>
        <w:rPr>
          <w:rFonts w:eastAsia="Arial Unicode MS"/>
          <w:bCs/>
          <w:color w:val="000000"/>
          <w:lang w:val="ru-RU" w:eastAsia="ru-RU"/>
        </w:rPr>
      </w:pPr>
      <w:r w:rsidRPr="002F30DE">
        <w:rPr>
          <w:rFonts w:eastAsia="Arial Unicode MS"/>
          <w:bCs/>
          <w:color w:val="000000"/>
          <w:lang w:val="ru-RU" w:eastAsia="ru-RU"/>
        </w:rPr>
        <w:t>по программе «Дети» – 13человек</w:t>
      </w:r>
    </w:p>
    <w:p w:rsidR="002F30DE" w:rsidRPr="002F30DE" w:rsidRDefault="002F30DE" w:rsidP="002F30DE">
      <w:pPr>
        <w:ind w:left="283" w:right="-6"/>
        <w:jc w:val="both"/>
        <w:rPr>
          <w:rFonts w:eastAsia="Arial Unicode MS"/>
          <w:bCs/>
          <w:color w:val="000000"/>
          <w:lang w:val="ru-RU" w:eastAsia="ru-RU"/>
        </w:rPr>
      </w:pPr>
    </w:p>
    <w:p w:rsidR="002F30DE" w:rsidRPr="002F30DE" w:rsidRDefault="002F30DE" w:rsidP="002F30DE">
      <w:pPr>
        <w:ind w:left="283" w:right="-6"/>
        <w:jc w:val="both"/>
        <w:rPr>
          <w:rFonts w:eastAsia="Arial Unicode MS"/>
          <w:bCs/>
          <w:color w:val="000000"/>
          <w:lang w:val="ru-RU" w:eastAsia="ru-RU"/>
        </w:rPr>
      </w:pPr>
    </w:p>
    <w:p w:rsidR="002F30DE" w:rsidRPr="002F30DE" w:rsidRDefault="002F30DE" w:rsidP="002F30DE">
      <w:pPr>
        <w:ind w:left="283" w:right="-6"/>
        <w:jc w:val="both"/>
        <w:rPr>
          <w:rFonts w:eastAsia="Arial Unicode MS"/>
          <w:bCs/>
          <w:color w:val="000000"/>
          <w:lang w:val="ru-RU" w:eastAsia="ru-RU"/>
        </w:rPr>
      </w:pPr>
    </w:p>
    <w:p w:rsidR="002F30DE" w:rsidRPr="002F30DE" w:rsidRDefault="002F30DE" w:rsidP="002F30DE">
      <w:pPr>
        <w:ind w:left="283" w:right="-6"/>
        <w:jc w:val="both"/>
        <w:rPr>
          <w:rFonts w:eastAsia="Arial Unicode MS"/>
          <w:b/>
          <w:bCs/>
          <w:color w:val="000000"/>
          <w:lang w:val="ru-RU" w:eastAsia="ru-RU"/>
        </w:rPr>
      </w:pPr>
      <w:r w:rsidRPr="002F30DE">
        <w:rPr>
          <w:rFonts w:eastAsia="Arial Unicode MS"/>
          <w:b/>
          <w:bCs/>
          <w:color w:val="000000"/>
          <w:lang w:val="ru-RU" w:eastAsia="ru-RU"/>
        </w:rPr>
        <w:t xml:space="preserve">Распределение </w:t>
      </w:r>
      <w:proofErr w:type="gramStart"/>
      <w:r w:rsidRPr="002F30DE">
        <w:rPr>
          <w:rFonts w:eastAsia="Arial Unicode MS"/>
          <w:b/>
          <w:bCs/>
          <w:color w:val="000000"/>
          <w:lang w:val="ru-RU" w:eastAsia="ru-RU"/>
        </w:rPr>
        <w:t>застрахованных</w:t>
      </w:r>
      <w:proofErr w:type="gramEnd"/>
      <w:r w:rsidRPr="002F30DE">
        <w:rPr>
          <w:rFonts w:eastAsia="Arial Unicode MS"/>
          <w:b/>
          <w:bCs/>
          <w:color w:val="000000"/>
          <w:lang w:val="ru-RU" w:eastAsia="ru-RU"/>
        </w:rPr>
        <w:t xml:space="preserve"> по возрасту:</w:t>
      </w:r>
    </w:p>
    <w:p w:rsidR="002F30DE" w:rsidRPr="002F30DE" w:rsidRDefault="002F30DE" w:rsidP="002F30DE">
      <w:pPr>
        <w:ind w:left="283" w:right="-6"/>
        <w:jc w:val="both"/>
        <w:rPr>
          <w:rFonts w:eastAsia="Arial Unicode MS"/>
          <w:b/>
          <w:bCs/>
          <w:color w:val="000000"/>
          <w:lang w:val="ru-RU" w:eastAsia="ru-RU"/>
        </w:rPr>
      </w:pPr>
    </w:p>
    <w:p w:rsidR="002F30DE" w:rsidRPr="002F30DE" w:rsidRDefault="002F30DE" w:rsidP="002F30DE">
      <w:pPr>
        <w:numPr>
          <w:ilvl w:val="0"/>
          <w:numId w:val="31"/>
        </w:numPr>
        <w:ind w:right="-6" w:firstLine="360"/>
        <w:jc w:val="both"/>
        <w:rPr>
          <w:rFonts w:eastAsia="Arial Unicode MS"/>
          <w:bCs/>
          <w:color w:val="000000"/>
          <w:lang w:val="ru-RU" w:eastAsia="ru-RU"/>
        </w:rPr>
      </w:pPr>
      <w:r w:rsidRPr="002F30DE">
        <w:rPr>
          <w:rFonts w:eastAsia="Arial Unicode MS"/>
          <w:bCs/>
          <w:color w:val="000000"/>
          <w:lang w:val="ru-RU" w:eastAsia="ru-RU"/>
        </w:rPr>
        <w:t>Дети старше 1 года – 13 чел.</w:t>
      </w:r>
    </w:p>
    <w:p w:rsidR="002F30DE" w:rsidRPr="002F30DE" w:rsidRDefault="002F30DE" w:rsidP="002F30DE">
      <w:pPr>
        <w:numPr>
          <w:ilvl w:val="0"/>
          <w:numId w:val="31"/>
        </w:numPr>
        <w:ind w:right="-6" w:firstLine="360"/>
        <w:jc w:val="both"/>
        <w:rPr>
          <w:rFonts w:eastAsia="Arial Unicode MS"/>
          <w:bCs/>
          <w:color w:val="000000"/>
          <w:lang w:val="ru-RU" w:eastAsia="ru-RU"/>
        </w:rPr>
      </w:pPr>
      <w:r w:rsidRPr="002F30DE">
        <w:rPr>
          <w:rFonts w:eastAsia="Arial Unicode MS"/>
          <w:bCs/>
          <w:color w:val="000000"/>
          <w:lang w:val="ru-RU" w:eastAsia="ru-RU"/>
        </w:rPr>
        <w:t>14 – 54 года – 133 чел.</w:t>
      </w:r>
    </w:p>
    <w:p w:rsidR="002F30DE" w:rsidRPr="002F30DE" w:rsidRDefault="002F30DE" w:rsidP="002F30DE">
      <w:pPr>
        <w:numPr>
          <w:ilvl w:val="0"/>
          <w:numId w:val="31"/>
        </w:numPr>
        <w:ind w:right="-6" w:firstLine="360"/>
        <w:jc w:val="both"/>
        <w:rPr>
          <w:rFonts w:eastAsia="Arial Unicode MS"/>
          <w:bCs/>
          <w:color w:val="000000"/>
          <w:lang w:val="ru-RU" w:eastAsia="ru-RU"/>
        </w:rPr>
      </w:pPr>
      <w:r w:rsidRPr="002F30DE">
        <w:rPr>
          <w:rFonts w:eastAsia="Arial Unicode MS"/>
          <w:bCs/>
          <w:color w:val="000000"/>
          <w:lang w:val="ru-RU" w:eastAsia="ru-RU"/>
        </w:rPr>
        <w:t>55 – 64 года – 20 чел.</w:t>
      </w:r>
    </w:p>
    <w:p w:rsidR="002F30DE" w:rsidRPr="002F30DE" w:rsidRDefault="002F30DE" w:rsidP="002F30DE">
      <w:pPr>
        <w:numPr>
          <w:ilvl w:val="0"/>
          <w:numId w:val="31"/>
        </w:numPr>
        <w:ind w:right="-6" w:firstLine="360"/>
        <w:jc w:val="both"/>
        <w:rPr>
          <w:rFonts w:eastAsia="Arial Unicode MS"/>
          <w:bCs/>
          <w:color w:val="000000"/>
          <w:lang w:val="ru-RU" w:eastAsia="ru-RU"/>
        </w:rPr>
      </w:pPr>
      <w:r w:rsidRPr="002F30DE">
        <w:rPr>
          <w:rFonts w:eastAsia="Arial Unicode MS"/>
          <w:bCs/>
          <w:color w:val="000000"/>
          <w:lang w:val="ru-RU" w:eastAsia="ru-RU"/>
        </w:rPr>
        <w:t>65 – 69 лет –  4 чел.</w:t>
      </w:r>
    </w:p>
    <w:p w:rsidR="002F30DE" w:rsidRPr="002F30DE" w:rsidRDefault="002F30DE" w:rsidP="002F30DE">
      <w:pPr>
        <w:numPr>
          <w:ilvl w:val="0"/>
          <w:numId w:val="31"/>
        </w:numPr>
        <w:ind w:right="-6" w:firstLine="360"/>
        <w:jc w:val="both"/>
        <w:rPr>
          <w:rFonts w:eastAsia="Arial Unicode MS"/>
          <w:bCs/>
          <w:color w:val="000000"/>
          <w:lang w:val="ru-RU" w:eastAsia="ru-RU"/>
        </w:rPr>
      </w:pPr>
      <w:r w:rsidRPr="002F30DE">
        <w:rPr>
          <w:rFonts w:eastAsia="Arial Unicode MS"/>
          <w:bCs/>
          <w:color w:val="000000"/>
          <w:lang w:val="ru-RU" w:eastAsia="ru-RU"/>
        </w:rPr>
        <w:t>70 – 74 года – 4 чел.</w:t>
      </w:r>
    </w:p>
    <w:p w:rsidR="002F30DE" w:rsidRPr="002F30DE" w:rsidRDefault="002F30DE" w:rsidP="002F30DE">
      <w:pPr>
        <w:ind w:left="360" w:right="-6"/>
        <w:jc w:val="both"/>
        <w:rPr>
          <w:rFonts w:eastAsia="Arial Unicode MS"/>
          <w:bCs/>
          <w:color w:val="000000"/>
          <w:lang w:val="ru-RU" w:eastAsia="ru-RU"/>
        </w:rPr>
      </w:pPr>
    </w:p>
    <w:p w:rsidR="002F30DE" w:rsidRPr="002F30DE" w:rsidRDefault="002F30DE" w:rsidP="002F30DE">
      <w:pPr>
        <w:ind w:right="-6" w:firstLine="360"/>
        <w:jc w:val="both"/>
        <w:rPr>
          <w:rFonts w:eastAsia="Arial Unicode MS"/>
          <w:bCs/>
          <w:color w:val="000000"/>
          <w:lang w:val="ru-RU" w:eastAsia="ru-RU"/>
        </w:rPr>
      </w:pPr>
    </w:p>
    <w:p w:rsidR="002F30DE" w:rsidRPr="002F30DE" w:rsidRDefault="002F30DE" w:rsidP="002F30DE">
      <w:pPr>
        <w:rPr>
          <w:rFonts w:eastAsia="Arial Unicode MS"/>
          <w:b/>
          <w:bCs/>
          <w:color w:val="000000"/>
          <w:lang w:val="ru-RU" w:eastAsia="ru-RU"/>
        </w:rPr>
      </w:pPr>
      <w:r w:rsidRPr="002F30DE">
        <w:rPr>
          <w:rFonts w:eastAsia="Arial Unicode MS"/>
          <w:b/>
          <w:bCs/>
          <w:color w:val="000000"/>
          <w:lang w:val="ru-RU" w:eastAsia="ru-RU"/>
        </w:rPr>
        <w:br w:type="page"/>
      </w:r>
    </w:p>
    <w:p w:rsidR="002F30DE" w:rsidRPr="002F30DE" w:rsidRDefault="002F30DE" w:rsidP="002F30DE">
      <w:pPr>
        <w:jc w:val="right"/>
        <w:rPr>
          <w:rFonts w:eastAsia="Arial Unicode MS"/>
          <w:bCs/>
          <w:color w:val="000000"/>
          <w:sz w:val="22"/>
          <w:szCs w:val="22"/>
          <w:lang w:val="ru-RU" w:eastAsia="ru-RU"/>
        </w:rPr>
      </w:pPr>
      <w:r w:rsidRPr="002F30DE">
        <w:rPr>
          <w:rFonts w:eastAsia="Arial Unicode MS"/>
          <w:bCs/>
          <w:color w:val="000000"/>
          <w:sz w:val="22"/>
          <w:szCs w:val="22"/>
          <w:lang w:val="ru-RU" w:eastAsia="ru-RU"/>
        </w:rPr>
        <w:lastRenderedPageBreak/>
        <w:t xml:space="preserve">Приложение 2 </w:t>
      </w:r>
    </w:p>
    <w:p w:rsidR="002F30DE" w:rsidRPr="002F30DE" w:rsidRDefault="002F30DE" w:rsidP="002F30DE">
      <w:pPr>
        <w:jc w:val="right"/>
        <w:rPr>
          <w:rFonts w:eastAsia="Arial Unicode MS"/>
          <w:bCs/>
          <w:color w:val="000000"/>
          <w:sz w:val="22"/>
          <w:szCs w:val="22"/>
          <w:lang w:val="ru-RU" w:eastAsia="ru-RU"/>
        </w:rPr>
      </w:pPr>
      <w:r w:rsidRPr="002F30DE">
        <w:rPr>
          <w:rFonts w:eastAsia="Arial Unicode MS"/>
          <w:bCs/>
          <w:sz w:val="22"/>
          <w:szCs w:val="22"/>
          <w:lang w:val="ru-RU" w:eastAsia="ru-RU"/>
        </w:rPr>
        <w:t>к Техническому заданию</w:t>
      </w:r>
      <w:r w:rsidR="00495D09">
        <w:rPr>
          <w:rFonts w:eastAsia="Arial Unicode MS"/>
          <w:bCs/>
          <w:sz w:val="22"/>
          <w:szCs w:val="22"/>
          <w:lang w:val="ru-RU" w:eastAsia="ru-RU"/>
        </w:rPr>
        <w:t xml:space="preserve"> </w:t>
      </w:r>
      <w:proofErr w:type="gramStart"/>
      <w:r w:rsidR="00495D09">
        <w:rPr>
          <w:bCs/>
          <w:color w:val="000000"/>
          <w:sz w:val="22"/>
          <w:szCs w:val="22"/>
          <w:lang w:val="ru-RU" w:eastAsia="ru-RU"/>
        </w:rPr>
        <w:t>О</w:t>
      </w:r>
      <w:r w:rsidRPr="002F30DE">
        <w:rPr>
          <w:bCs/>
          <w:color w:val="000000"/>
          <w:sz w:val="22"/>
          <w:szCs w:val="22"/>
          <w:lang w:val="ru-RU" w:eastAsia="ru-RU"/>
        </w:rPr>
        <w:t>ткрытого</w:t>
      </w:r>
      <w:proofErr w:type="gramEnd"/>
      <w:r w:rsidRPr="002F30DE">
        <w:rPr>
          <w:bCs/>
          <w:color w:val="000000"/>
          <w:sz w:val="22"/>
          <w:szCs w:val="22"/>
          <w:lang w:val="ru-RU" w:eastAsia="ru-RU"/>
        </w:rPr>
        <w:t xml:space="preserve"> конкурса </w:t>
      </w:r>
      <w:r w:rsidRPr="002F30DE">
        <w:rPr>
          <w:rFonts w:eastAsia="Arial Unicode MS"/>
          <w:color w:val="000000"/>
          <w:sz w:val="22"/>
          <w:szCs w:val="22"/>
          <w:lang w:val="ru-RU" w:eastAsia="ru-RU"/>
        </w:rPr>
        <w:t>на оказание услуг по добровольному медицинскому страхованию сотрудников МБЭС</w:t>
      </w:r>
    </w:p>
    <w:p w:rsidR="002F30DE" w:rsidRPr="002F30DE" w:rsidRDefault="002F30DE" w:rsidP="002F30DE">
      <w:pPr>
        <w:keepNext/>
        <w:keepLines/>
        <w:ind w:right="180"/>
        <w:jc w:val="right"/>
        <w:outlineLvl w:val="0"/>
        <w:rPr>
          <w:rFonts w:eastAsia="Arial Unicode MS"/>
          <w:b/>
          <w:bCs/>
          <w:lang w:val="ru-RU" w:eastAsia="ru-RU"/>
        </w:rPr>
      </w:pPr>
    </w:p>
    <w:p w:rsidR="002F30DE" w:rsidRPr="002F30DE" w:rsidRDefault="002F30DE" w:rsidP="002F30DE">
      <w:pPr>
        <w:ind w:right="-6" w:firstLine="360"/>
        <w:jc w:val="both"/>
        <w:rPr>
          <w:rFonts w:eastAsia="Arial Unicode MS"/>
          <w:b/>
          <w:bCs/>
          <w:color w:val="000000"/>
          <w:lang w:val="ru-RU" w:eastAsia="ru-RU"/>
        </w:rPr>
      </w:pPr>
    </w:p>
    <w:p w:rsidR="002F30DE" w:rsidRPr="002F30DE" w:rsidRDefault="002F30DE" w:rsidP="002F30DE">
      <w:pPr>
        <w:ind w:right="-6" w:firstLine="360"/>
        <w:jc w:val="center"/>
        <w:rPr>
          <w:rFonts w:eastAsia="Arial Unicode MS"/>
          <w:b/>
          <w:bCs/>
          <w:color w:val="000000"/>
          <w:lang w:val="ru-RU" w:eastAsia="ru-RU"/>
        </w:rPr>
      </w:pPr>
      <w:r w:rsidRPr="002F30DE">
        <w:rPr>
          <w:rFonts w:eastAsia="Arial Unicode MS"/>
          <w:b/>
          <w:bCs/>
          <w:color w:val="000000"/>
          <w:lang w:val="ru-RU" w:eastAsia="ru-RU"/>
        </w:rPr>
        <w:t>Перечень видов оказываемых услуг и требования к ним</w:t>
      </w:r>
    </w:p>
    <w:p w:rsidR="002F30DE" w:rsidRPr="002F30DE" w:rsidRDefault="002F30DE" w:rsidP="002F30DE">
      <w:pPr>
        <w:ind w:right="-6" w:firstLine="360"/>
        <w:jc w:val="both"/>
        <w:rPr>
          <w:rFonts w:eastAsia="Arial Unicode MS"/>
          <w:b/>
          <w:bCs/>
          <w:color w:val="000000"/>
          <w:lang w:val="ru-RU" w:eastAsia="ru-RU"/>
        </w:rPr>
      </w:pPr>
    </w:p>
    <w:tbl>
      <w:tblPr>
        <w:tblW w:w="10031" w:type="dxa"/>
        <w:tblLook w:val="04A0" w:firstRow="1" w:lastRow="0" w:firstColumn="1" w:lastColumn="0" w:noHBand="0" w:noVBand="1"/>
      </w:tblPr>
      <w:tblGrid>
        <w:gridCol w:w="576"/>
        <w:gridCol w:w="9455"/>
      </w:tblGrid>
      <w:tr w:rsidR="002F30DE" w:rsidRPr="002F30DE" w:rsidTr="004328D2">
        <w:trPr>
          <w:trHeight w:val="668"/>
          <w:tblHeader/>
        </w:trPr>
        <w:tc>
          <w:tcPr>
            <w:tcW w:w="576"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rFonts w:eastAsia="Arial Unicode MS"/>
                <w:b/>
                <w:bCs/>
                <w:color w:val="000000"/>
                <w:lang w:val="ru-RU" w:eastAsia="ru-RU"/>
              </w:rPr>
            </w:pPr>
            <w:r w:rsidRPr="002F30DE">
              <w:rPr>
                <w:rFonts w:eastAsia="Arial Unicode MS"/>
                <w:b/>
                <w:bCs/>
                <w:color w:val="000000"/>
                <w:lang w:val="ru-RU" w:eastAsia="ru-RU"/>
              </w:rPr>
              <w:t>№</w:t>
            </w:r>
          </w:p>
        </w:tc>
        <w:tc>
          <w:tcPr>
            <w:tcW w:w="9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0DE" w:rsidRPr="002F30DE" w:rsidRDefault="002F30DE" w:rsidP="002F30DE">
            <w:pPr>
              <w:jc w:val="center"/>
              <w:rPr>
                <w:b/>
                <w:bCs/>
                <w:color w:val="000000"/>
                <w:lang w:val="ru-RU" w:eastAsia="ru-RU"/>
              </w:rPr>
            </w:pPr>
            <w:r w:rsidRPr="002F30DE">
              <w:rPr>
                <w:rFonts w:eastAsia="Arial Unicode MS"/>
                <w:b/>
                <w:bCs/>
                <w:color w:val="000000"/>
                <w:lang w:val="ru-RU" w:eastAsia="ru-RU"/>
              </w:rPr>
              <w:t>Виды оказываемых услуг и требования к ним</w:t>
            </w:r>
          </w:p>
        </w:tc>
      </w:tr>
      <w:tr w:rsidR="002F30DE" w:rsidRPr="002F30DE" w:rsidTr="004328D2">
        <w:trPr>
          <w:trHeight w:val="561"/>
        </w:trPr>
        <w:tc>
          <w:tcPr>
            <w:tcW w:w="576"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AE4F7C">
            <w:pPr>
              <w:jc w:val="center"/>
              <w:rPr>
                <w:bCs/>
                <w:color w:val="000000"/>
                <w:lang w:val="ru-RU" w:eastAsia="ru-RU"/>
              </w:rPr>
            </w:pPr>
            <w:r w:rsidRPr="002F30DE">
              <w:rPr>
                <w:bCs/>
                <w:color w:val="000000"/>
                <w:lang w:val="ru-RU" w:eastAsia="ru-RU"/>
              </w:rPr>
              <w:t>1</w:t>
            </w:r>
          </w:p>
        </w:tc>
        <w:tc>
          <w:tcPr>
            <w:tcW w:w="9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b/>
                <w:bCs/>
                <w:color w:val="000000"/>
                <w:lang w:val="ru-RU" w:eastAsia="ru-RU"/>
              </w:rPr>
            </w:pPr>
            <w:r w:rsidRPr="002F30DE">
              <w:rPr>
                <w:b/>
                <w:bCs/>
                <w:color w:val="000000"/>
                <w:lang w:val="ru-RU" w:eastAsia="ru-RU"/>
              </w:rPr>
              <w:t xml:space="preserve">-  </w:t>
            </w:r>
            <w:r w:rsidRPr="002F30DE">
              <w:rPr>
                <w:color w:val="000000"/>
                <w:lang w:val="ru-RU" w:eastAsia="ru-RU"/>
              </w:rPr>
              <w:t>прямой доступ в лечебные учреждения, самостоятельная запись на прием к врачу через регистратуру поликлиники без дополнительного согласования со страховщиком;</w:t>
            </w:r>
          </w:p>
        </w:tc>
      </w:tr>
      <w:tr w:rsidR="002F30DE" w:rsidRPr="002F30DE" w:rsidTr="004328D2">
        <w:trPr>
          <w:trHeight w:val="413"/>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2</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наличие сетевой программы, возможность посещать несколько поликлиник на выбор; </w:t>
            </w:r>
          </w:p>
        </w:tc>
      </w:tr>
      <w:tr w:rsidR="002F30DE" w:rsidRPr="002F30DE" w:rsidTr="004328D2">
        <w:trPr>
          <w:trHeight w:val="418"/>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3</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амбулаторно-поликлиническое лечение с вызовом врача на дом и со стоматологией;</w:t>
            </w:r>
          </w:p>
        </w:tc>
      </w:tr>
      <w:tr w:rsidR="002F30DE" w:rsidRPr="002F30DE" w:rsidTr="004328D2">
        <w:trPr>
          <w:trHeight w:val="620"/>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4</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оказание медицинской помощи на дому из лечебного учреждения, с выездом до 30 км от МКАД до 20% застрахованных;</w:t>
            </w:r>
          </w:p>
        </w:tc>
      </w:tr>
      <w:tr w:rsidR="002F30DE" w:rsidRPr="002F30DE" w:rsidTr="004328D2">
        <w:trPr>
          <w:trHeight w:val="417"/>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5</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оказание стоматологической помощи на базе специализированных клиник;</w:t>
            </w:r>
          </w:p>
        </w:tc>
      </w:tr>
      <w:tr w:rsidR="002F30DE" w:rsidRPr="002F30DE" w:rsidTr="004328D2">
        <w:trPr>
          <w:trHeight w:val="422"/>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6</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стационарная помощь при плановой и экстренной госпитализации; </w:t>
            </w:r>
          </w:p>
        </w:tc>
      </w:tr>
      <w:tr w:rsidR="002F30DE" w:rsidRPr="002F30DE" w:rsidTr="004328D2">
        <w:trPr>
          <w:trHeight w:val="315"/>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7</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скорая медицинская помощь;</w:t>
            </w:r>
          </w:p>
        </w:tc>
      </w:tr>
      <w:tr w:rsidR="002F30DE" w:rsidRPr="002F30DE" w:rsidTr="004328D2">
        <w:trPr>
          <w:trHeight w:val="505"/>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8</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неограниченное количество госпитализаций и сроков пребывания в стационаре;</w:t>
            </w:r>
          </w:p>
        </w:tc>
      </w:tr>
      <w:tr w:rsidR="002F30DE" w:rsidRPr="002F30DE" w:rsidTr="004328D2">
        <w:trPr>
          <w:trHeight w:val="315"/>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9</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курирование больных в стационаре;</w:t>
            </w:r>
          </w:p>
        </w:tc>
      </w:tr>
      <w:tr w:rsidR="002F30DE" w:rsidRPr="002F30DE" w:rsidTr="004328D2">
        <w:trPr>
          <w:trHeight w:val="375"/>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10</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наличие собственного круглосуточного диспетчерского пульта;</w:t>
            </w:r>
          </w:p>
        </w:tc>
      </w:tr>
      <w:tr w:rsidR="002F30DE" w:rsidRPr="002F30DE" w:rsidTr="004328D2">
        <w:trPr>
          <w:trHeight w:val="630"/>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11</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услуги круглосуточного травматологического пункта, через круглосуточный диспетчерский пульт;</w:t>
            </w:r>
          </w:p>
        </w:tc>
      </w:tr>
      <w:tr w:rsidR="002F30DE" w:rsidRPr="002F30DE" w:rsidTr="004328D2">
        <w:trPr>
          <w:trHeight w:val="630"/>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12</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организация круглосуточной стоматологической помощи, через круглосуточный диспетчерский пульт;</w:t>
            </w:r>
          </w:p>
        </w:tc>
      </w:tr>
      <w:tr w:rsidR="002F30DE" w:rsidRPr="002F30DE" w:rsidTr="004328D2">
        <w:trPr>
          <w:trHeight w:val="554"/>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13</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затраты на расходные материалы и вещества при проведении инструментальных и лабораторных исследований входят в стоимость Договора;</w:t>
            </w:r>
          </w:p>
        </w:tc>
      </w:tr>
      <w:tr w:rsidR="002F30DE" w:rsidRPr="002F30DE" w:rsidTr="004328D2">
        <w:trPr>
          <w:trHeight w:val="381"/>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14</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страхование неотложных медицинских расходов иностранных граждан, временно находящихся на территории РФ (без ограничений по возрасту);</w:t>
            </w:r>
          </w:p>
        </w:tc>
      </w:tr>
      <w:tr w:rsidR="002F30DE" w:rsidRPr="002F30DE" w:rsidTr="004328D2">
        <w:trPr>
          <w:trHeight w:val="956"/>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15</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противогриппозная вакцинация по месту нахождения заказчика, от 20 </w:t>
            </w:r>
            <w:proofErr w:type="spellStart"/>
            <w:r w:rsidRPr="002F30DE">
              <w:rPr>
                <w:color w:val="000000"/>
                <w:lang w:val="ru-RU" w:eastAsia="ru-RU"/>
              </w:rPr>
              <w:t>человек</w:t>
            </w:r>
            <w:proofErr w:type="gramStart"/>
            <w:r w:rsidRPr="002F30DE">
              <w:rPr>
                <w:color w:val="000000"/>
                <w:lang w:val="ru-RU" w:eastAsia="ru-RU"/>
              </w:rPr>
              <w:t>,а</w:t>
            </w:r>
            <w:proofErr w:type="spellEnd"/>
            <w:proofErr w:type="gramEnd"/>
            <w:r w:rsidRPr="002F30DE">
              <w:rPr>
                <w:color w:val="000000"/>
                <w:lang w:val="ru-RU" w:eastAsia="ru-RU"/>
              </w:rPr>
              <w:t xml:space="preserve"> также по адресу медицинских учреждений в соответствии с договором добровольного медицинского страхования;</w:t>
            </w:r>
          </w:p>
        </w:tc>
      </w:tr>
      <w:tr w:rsidR="002F30DE" w:rsidRPr="002F30DE" w:rsidTr="004328D2">
        <w:trPr>
          <w:trHeight w:val="417"/>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16</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наличие врачей-кураторов имеющих круглосуточную мобильную связь;</w:t>
            </w:r>
          </w:p>
        </w:tc>
      </w:tr>
      <w:tr w:rsidR="002F30DE" w:rsidRPr="002F30DE" w:rsidTr="004328D2">
        <w:trPr>
          <w:trHeight w:val="873"/>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17</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менеджер по работе с клиентами (с предоставлением замены), доступ 24/7 (со знанием английского языка); контактные координаты должны быть предоставлены на дату вступления договора в силу;</w:t>
            </w:r>
          </w:p>
        </w:tc>
      </w:tr>
      <w:tr w:rsidR="002F30DE" w:rsidRPr="002F30DE" w:rsidTr="004328D2">
        <w:trPr>
          <w:trHeight w:val="546"/>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18</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возможность 15% бесплатной замены </w:t>
            </w:r>
            <w:proofErr w:type="gramStart"/>
            <w:r w:rsidRPr="002F30DE">
              <w:rPr>
                <w:color w:val="000000"/>
                <w:lang w:val="ru-RU" w:eastAsia="ru-RU"/>
              </w:rPr>
              <w:t>застрахованных</w:t>
            </w:r>
            <w:proofErr w:type="gramEnd"/>
            <w:r w:rsidRPr="002F30DE">
              <w:rPr>
                <w:color w:val="000000"/>
                <w:lang w:val="ru-RU" w:eastAsia="ru-RU"/>
              </w:rPr>
              <w:t xml:space="preserve"> от численности договора, независимо от вида программы страхования;</w:t>
            </w:r>
          </w:p>
        </w:tc>
      </w:tr>
      <w:tr w:rsidR="002F30DE" w:rsidRPr="002F30DE" w:rsidTr="004328D2">
        <w:trPr>
          <w:trHeight w:val="630"/>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19</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при исключении из списка </w:t>
            </w:r>
            <w:proofErr w:type="gramStart"/>
            <w:r w:rsidRPr="002F30DE">
              <w:rPr>
                <w:color w:val="000000"/>
                <w:lang w:val="ru-RU" w:eastAsia="ru-RU"/>
              </w:rPr>
              <w:t>застрахованных</w:t>
            </w:r>
            <w:proofErr w:type="gramEnd"/>
            <w:r w:rsidRPr="002F30DE">
              <w:rPr>
                <w:color w:val="000000"/>
                <w:lang w:val="ru-RU" w:eastAsia="ru-RU"/>
              </w:rPr>
              <w:t xml:space="preserve"> перерасчет производится пропорционально времени обслуживания;</w:t>
            </w:r>
          </w:p>
        </w:tc>
      </w:tr>
      <w:tr w:rsidR="002F30DE" w:rsidRPr="002F30DE" w:rsidTr="004328D2">
        <w:trPr>
          <w:trHeight w:val="336"/>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20</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все застрахованные и члены их семей страхуются без ограничения возраста;</w:t>
            </w:r>
          </w:p>
        </w:tc>
      </w:tr>
      <w:tr w:rsidR="002F30DE" w:rsidRPr="002F30DE" w:rsidTr="004328D2">
        <w:trPr>
          <w:trHeight w:val="1038"/>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color w:val="000000"/>
                <w:lang w:val="ru-RU" w:eastAsia="ru-RU"/>
              </w:rPr>
            </w:pPr>
            <w:r w:rsidRPr="002F30DE">
              <w:rPr>
                <w:color w:val="000000"/>
                <w:lang w:val="ru-RU" w:eastAsia="ru-RU"/>
              </w:rPr>
              <w:t>21</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возможность проведения медицинских осмотров застрахованных детей иностранных сотрудников школьного возраста (от 3 до 18 лет) профильными специалистами с предоставлением необходимых справок для образовательных учреждений (до 15 чел. в год);</w:t>
            </w:r>
          </w:p>
        </w:tc>
      </w:tr>
      <w:tr w:rsidR="002F30DE" w:rsidRPr="002F30DE" w:rsidTr="004328D2">
        <w:trPr>
          <w:trHeight w:val="630"/>
        </w:trPr>
        <w:tc>
          <w:tcPr>
            <w:tcW w:w="576" w:type="dxa"/>
            <w:tcBorders>
              <w:top w:val="nil"/>
              <w:left w:val="single" w:sz="4" w:space="0" w:color="auto"/>
              <w:bottom w:val="single" w:sz="4" w:space="0" w:color="auto"/>
              <w:right w:val="single" w:sz="4" w:space="0" w:color="auto"/>
            </w:tcBorders>
            <w:vAlign w:val="center"/>
          </w:tcPr>
          <w:p w:rsidR="002F30DE" w:rsidRPr="002F30DE" w:rsidRDefault="002F30DE" w:rsidP="00AE4F7C">
            <w:pPr>
              <w:jc w:val="center"/>
              <w:rPr>
                <w:lang w:val="ru-RU" w:eastAsia="ru-RU"/>
              </w:rPr>
            </w:pPr>
            <w:r w:rsidRPr="002F30DE">
              <w:rPr>
                <w:lang w:val="ru-RU" w:eastAsia="ru-RU"/>
              </w:rPr>
              <w:t>22</w:t>
            </w:r>
          </w:p>
        </w:tc>
        <w:tc>
          <w:tcPr>
            <w:tcW w:w="9455"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lang w:val="ru-RU" w:eastAsia="ru-RU"/>
              </w:rPr>
            </w:pPr>
            <w:r w:rsidRPr="002F30DE">
              <w:rPr>
                <w:lang w:val="ru-RU" w:eastAsia="ru-RU"/>
              </w:rPr>
              <w:t>- возможность страхования сотрудниками Банка членов своих семей по программам ДМС со скидками.</w:t>
            </w:r>
          </w:p>
        </w:tc>
      </w:tr>
    </w:tbl>
    <w:p w:rsidR="004328D2" w:rsidRDefault="004328D2" w:rsidP="002F30DE">
      <w:pPr>
        <w:ind w:right="-6" w:firstLine="360"/>
        <w:jc w:val="both"/>
        <w:rPr>
          <w:rFonts w:eastAsia="Arial Unicode MS"/>
          <w:b/>
          <w:bCs/>
          <w:color w:val="000000"/>
          <w:lang w:val="ru-RU" w:eastAsia="ru-RU"/>
        </w:rPr>
        <w:sectPr w:rsidR="004328D2" w:rsidSect="004328D2">
          <w:pgSz w:w="11905" w:h="16837"/>
          <w:pgMar w:top="426" w:right="423" w:bottom="543" w:left="1448" w:header="0" w:footer="245" w:gutter="0"/>
          <w:cols w:space="720"/>
          <w:noEndnote/>
          <w:docGrid w:linePitch="360"/>
        </w:sectPr>
      </w:pPr>
    </w:p>
    <w:p w:rsidR="004328D2" w:rsidRDefault="004328D2" w:rsidP="004328D2">
      <w:pPr>
        <w:jc w:val="right"/>
        <w:rPr>
          <w:rFonts w:eastAsia="Arial Unicode MS"/>
          <w:bCs/>
          <w:color w:val="000000"/>
          <w:sz w:val="22"/>
          <w:szCs w:val="22"/>
          <w:lang w:val="ru-RU" w:eastAsia="ru-RU"/>
        </w:rPr>
      </w:pPr>
    </w:p>
    <w:p w:rsidR="002F30DE" w:rsidRPr="002F30DE" w:rsidRDefault="002F30DE" w:rsidP="004328D2">
      <w:pPr>
        <w:jc w:val="right"/>
        <w:rPr>
          <w:rFonts w:eastAsia="Arial Unicode MS"/>
          <w:bCs/>
          <w:color w:val="000000"/>
          <w:sz w:val="22"/>
          <w:szCs w:val="22"/>
          <w:lang w:val="ru-RU" w:eastAsia="ru-RU"/>
        </w:rPr>
      </w:pPr>
      <w:r w:rsidRPr="002F30DE">
        <w:rPr>
          <w:rFonts w:eastAsia="Arial Unicode MS"/>
          <w:bCs/>
          <w:color w:val="000000"/>
          <w:sz w:val="22"/>
          <w:szCs w:val="22"/>
          <w:lang w:val="ru-RU" w:eastAsia="ru-RU"/>
        </w:rPr>
        <w:t xml:space="preserve">Приложение 3 </w:t>
      </w:r>
    </w:p>
    <w:p w:rsidR="002F30DE" w:rsidRPr="002F30DE" w:rsidRDefault="002F30DE" w:rsidP="002F30DE">
      <w:pPr>
        <w:jc w:val="right"/>
        <w:rPr>
          <w:rFonts w:eastAsia="Arial Unicode MS"/>
          <w:bCs/>
          <w:color w:val="000000"/>
          <w:sz w:val="22"/>
          <w:szCs w:val="22"/>
          <w:lang w:val="ru-RU" w:eastAsia="ru-RU"/>
        </w:rPr>
      </w:pPr>
      <w:r w:rsidRPr="002F30DE">
        <w:rPr>
          <w:rFonts w:eastAsia="Arial Unicode MS"/>
          <w:bCs/>
          <w:sz w:val="22"/>
          <w:szCs w:val="22"/>
          <w:lang w:val="ru-RU" w:eastAsia="ru-RU"/>
        </w:rPr>
        <w:t>к Техническому заданию</w:t>
      </w:r>
      <w:r w:rsidR="00495D09">
        <w:rPr>
          <w:rFonts w:eastAsia="Arial Unicode MS"/>
          <w:bCs/>
          <w:sz w:val="22"/>
          <w:szCs w:val="22"/>
          <w:lang w:val="ru-RU" w:eastAsia="ru-RU"/>
        </w:rPr>
        <w:t xml:space="preserve"> </w:t>
      </w:r>
      <w:proofErr w:type="gramStart"/>
      <w:r w:rsidR="00495D09">
        <w:rPr>
          <w:rFonts w:eastAsia="Arial Unicode MS"/>
          <w:bCs/>
          <w:sz w:val="22"/>
          <w:szCs w:val="22"/>
          <w:lang w:val="ru-RU" w:eastAsia="ru-RU"/>
        </w:rPr>
        <w:t>О</w:t>
      </w:r>
      <w:r w:rsidRPr="002F30DE">
        <w:rPr>
          <w:bCs/>
          <w:color w:val="000000"/>
          <w:sz w:val="22"/>
          <w:szCs w:val="22"/>
          <w:lang w:val="ru-RU" w:eastAsia="ru-RU"/>
        </w:rPr>
        <w:t>ткрытого</w:t>
      </w:r>
      <w:proofErr w:type="gramEnd"/>
      <w:r w:rsidRPr="002F30DE">
        <w:rPr>
          <w:bCs/>
          <w:color w:val="000000"/>
          <w:sz w:val="22"/>
          <w:szCs w:val="22"/>
          <w:lang w:val="ru-RU" w:eastAsia="ru-RU"/>
        </w:rPr>
        <w:t xml:space="preserve"> конкурса </w:t>
      </w:r>
      <w:r w:rsidRPr="002F30DE">
        <w:rPr>
          <w:rFonts w:eastAsia="Arial Unicode MS"/>
          <w:color w:val="000000"/>
          <w:sz w:val="22"/>
          <w:szCs w:val="22"/>
          <w:lang w:val="ru-RU" w:eastAsia="ru-RU"/>
        </w:rPr>
        <w:t>на оказание услуг по добровольному медицинскому страхованию сотрудников МБЭС</w:t>
      </w:r>
    </w:p>
    <w:p w:rsidR="002F30DE" w:rsidRPr="002F30DE" w:rsidRDefault="002F30DE" w:rsidP="002F30DE">
      <w:pPr>
        <w:keepNext/>
        <w:keepLines/>
        <w:ind w:right="180"/>
        <w:jc w:val="right"/>
        <w:outlineLvl w:val="0"/>
        <w:rPr>
          <w:rFonts w:eastAsia="Arial Unicode MS"/>
          <w:b/>
          <w:bCs/>
          <w:lang w:val="ru-RU" w:eastAsia="ru-RU"/>
        </w:rPr>
      </w:pPr>
    </w:p>
    <w:p w:rsidR="002F30DE" w:rsidRPr="002F30DE" w:rsidRDefault="002F30DE" w:rsidP="002F30DE">
      <w:pPr>
        <w:keepNext/>
        <w:keepLines/>
        <w:ind w:right="180"/>
        <w:jc w:val="center"/>
        <w:outlineLvl w:val="0"/>
        <w:rPr>
          <w:rFonts w:eastAsia="Arial Unicode MS"/>
          <w:b/>
          <w:bCs/>
          <w:lang w:val="ru-RU" w:eastAsia="ru-RU"/>
        </w:rPr>
      </w:pPr>
      <w:r w:rsidRPr="002F30DE">
        <w:rPr>
          <w:rFonts w:eastAsia="Arial Unicode MS"/>
          <w:b/>
          <w:bCs/>
          <w:lang w:val="ru-RU" w:eastAsia="ru-RU"/>
        </w:rPr>
        <w:t>Перечень услуг</w:t>
      </w:r>
    </w:p>
    <w:p w:rsidR="002F30DE" w:rsidRPr="002F30DE" w:rsidRDefault="002F30DE" w:rsidP="002F30DE">
      <w:pPr>
        <w:keepNext/>
        <w:keepLines/>
        <w:ind w:right="180"/>
        <w:jc w:val="center"/>
        <w:outlineLvl w:val="0"/>
        <w:rPr>
          <w:rFonts w:eastAsia="Arial Unicode MS"/>
          <w:b/>
          <w:bCs/>
          <w:lang w:val="ru-RU" w:eastAsia="ru-RU"/>
        </w:rPr>
      </w:pPr>
    </w:p>
    <w:tbl>
      <w:tblPr>
        <w:tblW w:w="10031" w:type="dxa"/>
        <w:tblLayout w:type="fixed"/>
        <w:tblLook w:val="04A0" w:firstRow="1" w:lastRow="0" w:firstColumn="1" w:lastColumn="0" w:noHBand="0" w:noVBand="1"/>
      </w:tblPr>
      <w:tblGrid>
        <w:gridCol w:w="959"/>
        <w:gridCol w:w="9072"/>
      </w:tblGrid>
      <w:tr w:rsidR="002F30DE" w:rsidRPr="002F30DE" w:rsidTr="004328D2">
        <w:trPr>
          <w:trHeight w:val="624"/>
          <w:tblHeader/>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bCs/>
                <w:color w:val="000000"/>
                <w:lang w:val="ru-RU" w:eastAsia="ru-RU"/>
              </w:rPr>
            </w:pPr>
            <w:r w:rsidRPr="002F30DE">
              <w:rPr>
                <w:rFonts w:eastAsia="Arial Unicode MS"/>
                <w:b/>
                <w:bCs/>
                <w:color w:val="000000"/>
                <w:lang w:val="ru-RU" w:eastAsia="ru-RU"/>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0DE" w:rsidRPr="002F30DE" w:rsidRDefault="002F30DE" w:rsidP="002F30DE">
            <w:pPr>
              <w:jc w:val="center"/>
              <w:rPr>
                <w:bCs/>
                <w:color w:val="000000"/>
                <w:lang w:val="ru-RU" w:eastAsia="ru-RU"/>
              </w:rPr>
            </w:pPr>
            <w:r w:rsidRPr="002F30DE">
              <w:rPr>
                <w:rFonts w:eastAsia="Arial Unicode MS"/>
                <w:b/>
                <w:bCs/>
                <w:color w:val="000000"/>
                <w:lang w:val="ru-RU" w:eastAsia="ru-RU"/>
              </w:rPr>
              <w:t>Описание услуги</w:t>
            </w:r>
          </w:p>
        </w:tc>
      </w:tr>
      <w:tr w:rsidR="002F30DE" w:rsidRPr="002F30DE" w:rsidTr="004328D2">
        <w:trPr>
          <w:trHeight w:val="2201"/>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bCs/>
                <w:color w:val="000000"/>
                <w:lang w:val="ru-RU" w:eastAsia="ru-RU"/>
              </w:rPr>
            </w:pPr>
            <w:r w:rsidRPr="002F30DE">
              <w:rPr>
                <w:bCs/>
                <w:color w:val="000000"/>
                <w:lang w:val="ru-RU" w:eastAsia="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bCs/>
                <w:color w:val="000000"/>
                <w:lang w:val="ru-RU" w:eastAsia="ru-RU"/>
              </w:rPr>
              <w:t xml:space="preserve">Амбулаторно-поликлиническая помощь взрослым и детям, включая первичное профилактическое обследование и помощь на дому по разделам: </w:t>
            </w:r>
            <w:proofErr w:type="gramStart"/>
            <w:r w:rsidRPr="002F30DE">
              <w:rPr>
                <w:bCs/>
                <w:color w:val="000000"/>
                <w:lang w:val="ru-RU" w:eastAsia="ru-RU"/>
              </w:rPr>
              <w:t xml:space="preserve">Аллерголог, Гастроэнтеролог, Гинеколог, Гематолог, </w:t>
            </w:r>
            <w:proofErr w:type="spellStart"/>
            <w:r w:rsidRPr="002F30DE">
              <w:rPr>
                <w:bCs/>
                <w:color w:val="000000"/>
                <w:lang w:val="ru-RU" w:eastAsia="ru-RU"/>
              </w:rPr>
              <w:t>Дерматовенеролог</w:t>
            </w:r>
            <w:proofErr w:type="spellEnd"/>
            <w:r w:rsidRPr="002F30DE">
              <w:rPr>
                <w:bCs/>
                <w:color w:val="000000"/>
                <w:lang w:val="ru-RU" w:eastAsia="ru-RU"/>
              </w:rPr>
              <w:t xml:space="preserve">, Иммунолог, Инфекционист, Кардиолог, </w:t>
            </w:r>
            <w:proofErr w:type="spellStart"/>
            <w:r w:rsidRPr="002F30DE">
              <w:rPr>
                <w:bCs/>
                <w:color w:val="000000"/>
                <w:lang w:val="ru-RU" w:eastAsia="ru-RU"/>
              </w:rPr>
              <w:t>Колопроктолог</w:t>
            </w:r>
            <w:proofErr w:type="spellEnd"/>
            <w:r w:rsidRPr="002F30DE">
              <w:rPr>
                <w:bCs/>
                <w:color w:val="000000"/>
                <w:lang w:val="ru-RU" w:eastAsia="ru-RU"/>
              </w:rPr>
              <w:t xml:space="preserve">, Невролог, Нейрохирург, Нефролог, Онколог (до постановки диагноза), Офтальмолог, </w:t>
            </w:r>
            <w:proofErr w:type="spellStart"/>
            <w:r w:rsidRPr="002F30DE">
              <w:rPr>
                <w:bCs/>
                <w:color w:val="000000"/>
                <w:lang w:val="ru-RU" w:eastAsia="ru-RU"/>
              </w:rPr>
              <w:t>Оториноларинголог</w:t>
            </w:r>
            <w:proofErr w:type="spellEnd"/>
            <w:r w:rsidRPr="002F30DE">
              <w:rPr>
                <w:bCs/>
                <w:color w:val="000000"/>
                <w:lang w:val="ru-RU" w:eastAsia="ru-RU"/>
              </w:rPr>
              <w:t xml:space="preserve">, Психиатр/психотерапевт, Пульмонолог, Педиатр, Ревматолог, Стоматолог, Терапевт, Травматолог, Уролог, Хирург, Эндокринолог, </w:t>
            </w:r>
            <w:proofErr w:type="spellStart"/>
            <w:r w:rsidRPr="002F30DE">
              <w:rPr>
                <w:bCs/>
                <w:color w:val="000000"/>
                <w:lang w:val="ru-RU" w:eastAsia="ru-RU"/>
              </w:rPr>
              <w:t>Эндоскопист</w:t>
            </w:r>
            <w:proofErr w:type="spellEnd"/>
            <w:r w:rsidRPr="002F30DE">
              <w:rPr>
                <w:bCs/>
                <w:color w:val="000000"/>
                <w:lang w:val="ru-RU" w:eastAsia="ru-RU"/>
              </w:rPr>
              <w:t>, Эпидемиолог, Фтизиатр (до постановки диагноза) и др.</w:t>
            </w:r>
            <w:proofErr w:type="gramEnd"/>
          </w:p>
        </w:tc>
      </w:tr>
      <w:tr w:rsidR="002F30DE" w:rsidRPr="002F30DE" w:rsidTr="004328D2">
        <w:trPr>
          <w:trHeight w:val="510"/>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2</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Лечебная физкультура, классический массаж, </w:t>
            </w:r>
            <w:proofErr w:type="spellStart"/>
            <w:r w:rsidRPr="002F30DE">
              <w:rPr>
                <w:color w:val="000000"/>
                <w:lang w:val="ru-RU" w:eastAsia="ru-RU"/>
              </w:rPr>
              <w:t>корпоральная</w:t>
            </w:r>
            <w:proofErr w:type="spellEnd"/>
            <w:r w:rsidRPr="002F30DE">
              <w:rPr>
                <w:color w:val="000000"/>
                <w:lang w:val="ru-RU" w:eastAsia="ru-RU"/>
              </w:rPr>
              <w:t xml:space="preserve"> иглорефлексотерапия, мануальная терапия по медицинским показаниям</w:t>
            </w:r>
          </w:p>
        </w:tc>
      </w:tr>
      <w:tr w:rsidR="002F30DE" w:rsidRPr="002F30DE" w:rsidTr="004328D2">
        <w:trPr>
          <w:trHeight w:val="271"/>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3</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Все виды </w:t>
            </w:r>
            <w:proofErr w:type="spellStart"/>
            <w:r w:rsidRPr="002F30DE">
              <w:rPr>
                <w:color w:val="000000"/>
                <w:lang w:val="ru-RU" w:eastAsia="ru-RU"/>
              </w:rPr>
              <w:t>физиолечения</w:t>
            </w:r>
            <w:proofErr w:type="spellEnd"/>
            <w:r w:rsidRPr="002F30DE">
              <w:rPr>
                <w:color w:val="000000"/>
                <w:lang w:val="ru-RU" w:eastAsia="ru-RU"/>
              </w:rPr>
              <w:t xml:space="preserve"> по медицинским показаниям</w:t>
            </w:r>
          </w:p>
        </w:tc>
      </w:tr>
      <w:tr w:rsidR="002F30DE" w:rsidRPr="002F30DE" w:rsidTr="004328D2">
        <w:trPr>
          <w:trHeight w:val="2395"/>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4</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proofErr w:type="gramStart"/>
            <w:r w:rsidRPr="002F30DE">
              <w:rPr>
                <w:color w:val="000000"/>
                <w:lang w:val="ru-RU" w:eastAsia="ru-RU"/>
              </w:rPr>
              <w:t xml:space="preserve">Инструментальные методы исследования: велоэргометрия, </w:t>
            </w:r>
            <w:proofErr w:type="spellStart"/>
            <w:r w:rsidRPr="002F30DE">
              <w:rPr>
                <w:color w:val="000000"/>
                <w:lang w:val="ru-RU" w:eastAsia="ru-RU"/>
              </w:rPr>
              <w:t>тредмил</w:t>
            </w:r>
            <w:proofErr w:type="spellEnd"/>
            <w:r w:rsidRPr="002F30DE">
              <w:rPr>
                <w:color w:val="000000"/>
                <w:lang w:val="ru-RU" w:eastAsia="ru-RU"/>
              </w:rPr>
              <w:t xml:space="preserve">-тест, электрокардиография, ЭХО-КГ, </w:t>
            </w:r>
            <w:proofErr w:type="spellStart"/>
            <w:r w:rsidRPr="002F30DE">
              <w:rPr>
                <w:color w:val="000000"/>
                <w:lang w:val="ru-RU" w:eastAsia="ru-RU"/>
              </w:rPr>
              <w:t>холтеровское</w:t>
            </w:r>
            <w:proofErr w:type="spellEnd"/>
            <w:r w:rsidRPr="002F30DE">
              <w:rPr>
                <w:color w:val="000000"/>
                <w:lang w:val="ru-RU" w:eastAsia="ru-RU"/>
              </w:rPr>
              <w:t xml:space="preserve"> (суточное) </w:t>
            </w:r>
            <w:proofErr w:type="spellStart"/>
            <w:r w:rsidRPr="002F30DE">
              <w:rPr>
                <w:color w:val="000000"/>
                <w:lang w:val="ru-RU" w:eastAsia="ru-RU"/>
              </w:rPr>
              <w:t>мониторирование</w:t>
            </w:r>
            <w:proofErr w:type="spellEnd"/>
            <w:r w:rsidRPr="002F30DE">
              <w:rPr>
                <w:color w:val="000000"/>
                <w:lang w:val="ru-RU" w:eastAsia="ru-RU"/>
              </w:rPr>
              <w:t xml:space="preserve">, суточное </w:t>
            </w:r>
            <w:proofErr w:type="spellStart"/>
            <w:r w:rsidRPr="002F30DE">
              <w:rPr>
                <w:color w:val="000000"/>
                <w:lang w:val="ru-RU" w:eastAsia="ru-RU"/>
              </w:rPr>
              <w:t>мониторирование</w:t>
            </w:r>
            <w:proofErr w:type="spellEnd"/>
            <w:r w:rsidRPr="002F30DE">
              <w:rPr>
                <w:color w:val="000000"/>
                <w:lang w:val="ru-RU" w:eastAsia="ru-RU"/>
              </w:rPr>
              <w:t xml:space="preserve"> артериального давления, электроэнцефалография, ЭХО-энцефалография, исследование функции внешнего дыхания, ультразвуковая диагностика (в </w:t>
            </w:r>
            <w:proofErr w:type="spellStart"/>
            <w:r w:rsidRPr="002F30DE">
              <w:rPr>
                <w:color w:val="000000"/>
                <w:lang w:val="ru-RU" w:eastAsia="ru-RU"/>
              </w:rPr>
              <w:t>т.ч</w:t>
            </w:r>
            <w:proofErr w:type="spellEnd"/>
            <w:r w:rsidRPr="002F30DE">
              <w:rPr>
                <w:color w:val="000000"/>
                <w:lang w:val="ru-RU" w:eastAsia="ru-RU"/>
              </w:rPr>
              <w:t>. доплеровское исследование сосудов конечностей и головного мозга), рентгенологическое исследование, маммография, эндоскопические исследования (</w:t>
            </w:r>
            <w:proofErr w:type="spellStart"/>
            <w:r w:rsidRPr="002F30DE">
              <w:rPr>
                <w:color w:val="000000"/>
                <w:lang w:val="ru-RU" w:eastAsia="ru-RU"/>
              </w:rPr>
              <w:t>эзофагогастродуоденоскопия</w:t>
            </w:r>
            <w:proofErr w:type="spellEnd"/>
            <w:r w:rsidRPr="002F30DE">
              <w:rPr>
                <w:color w:val="000000"/>
                <w:lang w:val="ru-RU" w:eastAsia="ru-RU"/>
              </w:rPr>
              <w:t xml:space="preserve">, </w:t>
            </w:r>
            <w:proofErr w:type="spellStart"/>
            <w:r w:rsidRPr="002F30DE">
              <w:rPr>
                <w:color w:val="000000"/>
                <w:lang w:val="ru-RU" w:eastAsia="ru-RU"/>
              </w:rPr>
              <w:t>колоноскопия</w:t>
            </w:r>
            <w:proofErr w:type="spellEnd"/>
            <w:r w:rsidRPr="002F30DE">
              <w:rPr>
                <w:color w:val="000000"/>
                <w:lang w:val="ru-RU" w:eastAsia="ru-RU"/>
              </w:rPr>
              <w:t xml:space="preserve">, </w:t>
            </w:r>
            <w:proofErr w:type="spellStart"/>
            <w:r w:rsidRPr="002F30DE">
              <w:rPr>
                <w:color w:val="000000"/>
                <w:lang w:val="ru-RU" w:eastAsia="ru-RU"/>
              </w:rPr>
              <w:t>ректороманоскопия</w:t>
            </w:r>
            <w:proofErr w:type="spellEnd"/>
            <w:r w:rsidRPr="002F30DE">
              <w:rPr>
                <w:color w:val="000000"/>
                <w:lang w:val="ru-RU" w:eastAsia="ru-RU"/>
              </w:rPr>
              <w:t xml:space="preserve"> и т.п.), радиоизотопные исследования, компьютерная томография, магнитно-резонансная томография и др.</w:t>
            </w:r>
            <w:proofErr w:type="gramEnd"/>
          </w:p>
        </w:tc>
      </w:tr>
      <w:tr w:rsidR="002F30DE" w:rsidRPr="002F30DE" w:rsidTr="004328D2">
        <w:trPr>
          <w:trHeight w:val="1517"/>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5</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proofErr w:type="gramStart"/>
            <w:r w:rsidRPr="002F30DE">
              <w:rPr>
                <w:color w:val="000000"/>
                <w:lang w:val="ru-RU" w:eastAsia="ru-RU"/>
              </w:rPr>
              <w:t xml:space="preserve">Лабораторные исследования: анализы крови и других биологических сред организма (общеклинические, биохимические, бактериологические, гормональные, иммунологические, серологические, </w:t>
            </w:r>
            <w:proofErr w:type="spellStart"/>
            <w:r w:rsidRPr="002F30DE">
              <w:rPr>
                <w:color w:val="000000"/>
                <w:lang w:val="ru-RU" w:eastAsia="ru-RU"/>
              </w:rPr>
              <w:t>аллергологические</w:t>
            </w:r>
            <w:proofErr w:type="spellEnd"/>
            <w:r w:rsidRPr="002F30DE">
              <w:rPr>
                <w:color w:val="000000"/>
                <w:lang w:val="ru-RU" w:eastAsia="ru-RU"/>
              </w:rPr>
              <w:t>, цитологические, гистологические, микологические, ПЦР-диагностика, маркеры онкологических заболеваний и др.)</w:t>
            </w:r>
            <w:proofErr w:type="gramEnd"/>
          </w:p>
        </w:tc>
      </w:tr>
      <w:tr w:rsidR="002F30DE" w:rsidRPr="002F30DE" w:rsidTr="004328D2">
        <w:trPr>
          <w:trHeight w:val="361"/>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6</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Услуги дневного стационара в медицинском учреждении. </w:t>
            </w:r>
          </w:p>
        </w:tc>
      </w:tr>
      <w:tr w:rsidR="002F30DE" w:rsidRPr="002F30DE" w:rsidTr="005552DC">
        <w:trPr>
          <w:trHeight w:val="550"/>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7</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Протезно-ортопедические услуги в случаях, когда необходимость в них возникла в результате травмы, произошедшей в период срока действия договора страхования.</w:t>
            </w:r>
          </w:p>
        </w:tc>
      </w:tr>
      <w:tr w:rsidR="002F30DE" w:rsidRPr="002F30DE" w:rsidTr="004328D2">
        <w:trPr>
          <w:trHeight w:val="418"/>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Стационарная помощь при плановой и экстренной госпитализации:</w:t>
            </w:r>
          </w:p>
        </w:tc>
      </w:tr>
      <w:tr w:rsidR="002F30DE" w:rsidRPr="002F30DE" w:rsidTr="004328D2">
        <w:trPr>
          <w:trHeight w:val="292"/>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8.1</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консультации;</w:t>
            </w:r>
          </w:p>
        </w:tc>
      </w:tr>
      <w:tr w:rsidR="002F30DE" w:rsidRPr="002F30DE" w:rsidTr="004328D2">
        <w:trPr>
          <w:trHeight w:val="411"/>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8.2</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лабораторные и инструментальные исследования;</w:t>
            </w:r>
          </w:p>
        </w:tc>
      </w:tr>
      <w:tr w:rsidR="002F30DE" w:rsidRPr="002F30DE" w:rsidTr="004328D2">
        <w:trPr>
          <w:trHeight w:val="393"/>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8.3</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пребывание в отделении интенсивной терапии, реанимационные мероприятия;</w:t>
            </w:r>
          </w:p>
        </w:tc>
      </w:tr>
      <w:tr w:rsidR="002F30DE" w:rsidRPr="002F30DE" w:rsidTr="004328D2">
        <w:trPr>
          <w:trHeight w:val="411"/>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8.4</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хирургическое и консервативное лечение;</w:t>
            </w:r>
          </w:p>
        </w:tc>
      </w:tr>
      <w:tr w:rsidR="002F30DE" w:rsidRPr="002F30DE" w:rsidTr="005552DC">
        <w:trPr>
          <w:trHeight w:val="275"/>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8.5</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proofErr w:type="spellStart"/>
            <w:r w:rsidRPr="002F30DE">
              <w:rPr>
                <w:color w:val="000000"/>
                <w:lang w:val="ru-RU" w:eastAsia="ru-RU"/>
              </w:rPr>
              <w:t>физиолечение</w:t>
            </w:r>
            <w:proofErr w:type="spellEnd"/>
            <w:r w:rsidRPr="002F30DE">
              <w:rPr>
                <w:color w:val="000000"/>
                <w:lang w:val="ru-RU" w:eastAsia="ru-RU"/>
              </w:rPr>
              <w:t>;</w:t>
            </w:r>
          </w:p>
        </w:tc>
      </w:tr>
      <w:tr w:rsidR="002F30DE" w:rsidRPr="002F30DE" w:rsidTr="004328D2">
        <w:trPr>
          <w:trHeight w:val="269"/>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8.6</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классический массаж, </w:t>
            </w:r>
            <w:proofErr w:type="spellStart"/>
            <w:r w:rsidRPr="002F30DE">
              <w:rPr>
                <w:color w:val="000000"/>
                <w:lang w:val="ru-RU" w:eastAsia="ru-RU"/>
              </w:rPr>
              <w:t>корпоральная</w:t>
            </w:r>
            <w:proofErr w:type="spellEnd"/>
            <w:r w:rsidRPr="002F30DE">
              <w:rPr>
                <w:color w:val="000000"/>
                <w:lang w:val="ru-RU" w:eastAsia="ru-RU"/>
              </w:rPr>
              <w:t xml:space="preserve"> иглорефлексотерапия, мануальная терапия, ЛФК;</w:t>
            </w:r>
          </w:p>
        </w:tc>
      </w:tr>
      <w:tr w:rsidR="002F30DE" w:rsidRPr="002F30DE" w:rsidTr="004328D2">
        <w:trPr>
          <w:trHeight w:val="556"/>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8.7</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лекарственные препараты и другие, необходимые для лечения средства, имеющиеся в наличии стационара;</w:t>
            </w:r>
          </w:p>
        </w:tc>
      </w:tr>
      <w:tr w:rsidR="002F30DE" w:rsidRPr="002F30DE" w:rsidTr="004328D2">
        <w:trPr>
          <w:trHeight w:val="989"/>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8.8</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пребывание в стационаре в палате, соответствующей профилю заболевания и состоянию застрахованного. Размещение осуществляется в 1 или 2-х местной палате; питание, а также уход медицинского персонала;</w:t>
            </w:r>
          </w:p>
        </w:tc>
      </w:tr>
      <w:tr w:rsidR="002F30DE" w:rsidRPr="002F30DE" w:rsidTr="004328D2">
        <w:trPr>
          <w:trHeight w:val="834"/>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8.9</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протезно-ортопедические услуги в случаях, когда необходимость в них возникла в результате травмы, произошедшей в период срока действия договора страхования.</w:t>
            </w:r>
          </w:p>
        </w:tc>
      </w:tr>
      <w:tr w:rsidR="002F30DE" w:rsidRPr="002F30DE" w:rsidTr="004328D2">
        <w:trPr>
          <w:trHeight w:val="1361"/>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lastRenderedPageBreak/>
              <w:t>9</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Оказание скорой медицинской помощи: выезд врачебной бригады в пределах МКАД (с выездом до 30 км от МКАД до 20% застрахованных), включая комплекс экстренных лечебных манипуляций, необходимую экспресс-диагностику и медицинскую транспортировку в медицинское учреждение. Медицинское сопровождение в стационар и реабилитационное учреждение в пределах 100 км за МКАД.</w:t>
            </w:r>
          </w:p>
        </w:tc>
      </w:tr>
      <w:tr w:rsidR="002F30DE" w:rsidRPr="002F30DE" w:rsidTr="004328D2">
        <w:trPr>
          <w:trHeight w:val="1361"/>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Стоматологическое лечение: выполнение необходимых диагностических, терапевтических, хирургических, ортопедических, </w:t>
            </w:r>
            <w:proofErr w:type="spellStart"/>
            <w:r w:rsidRPr="002F30DE">
              <w:rPr>
                <w:color w:val="000000"/>
                <w:lang w:val="ru-RU" w:eastAsia="ru-RU"/>
              </w:rPr>
              <w:t>пародонтологических</w:t>
            </w:r>
            <w:proofErr w:type="spellEnd"/>
            <w:r w:rsidRPr="002F30DE">
              <w:rPr>
                <w:color w:val="000000"/>
                <w:lang w:val="ru-RU" w:eastAsia="ru-RU"/>
              </w:rPr>
              <w:t xml:space="preserve"> и других лечебных манипуляций (услуг), направленных на лечение заболеваний зубов, челюстей, пародонта, слизистой оболочки полости рта, травматических повреждений мягких тканей полости рта и включает:</w:t>
            </w:r>
          </w:p>
        </w:tc>
      </w:tr>
      <w:tr w:rsidR="002F30DE" w:rsidRPr="002F30DE" w:rsidTr="004328D2">
        <w:trPr>
          <w:trHeight w:val="401"/>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Диагностические исследования:</w:t>
            </w:r>
          </w:p>
        </w:tc>
      </w:tr>
      <w:tr w:rsidR="002F30DE" w:rsidRPr="002F30DE" w:rsidTr="004328D2">
        <w:trPr>
          <w:trHeight w:val="898"/>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10.1.1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первичный прием врача-стоматолога с заполнением зубной формулы, медицинской документации, и составлением плана лечения, консультация стоматолога-</w:t>
            </w:r>
            <w:proofErr w:type="spellStart"/>
            <w:r w:rsidRPr="002F30DE">
              <w:rPr>
                <w:color w:val="000000"/>
                <w:lang w:val="ru-RU" w:eastAsia="ru-RU"/>
              </w:rPr>
              <w:t>пародонтолога</w:t>
            </w:r>
            <w:proofErr w:type="spellEnd"/>
            <w:r w:rsidRPr="002F30DE">
              <w:rPr>
                <w:color w:val="000000"/>
                <w:lang w:val="ru-RU" w:eastAsia="ru-RU"/>
              </w:rPr>
              <w:t>;</w:t>
            </w:r>
          </w:p>
        </w:tc>
      </w:tr>
      <w:tr w:rsidR="002F30DE" w:rsidRPr="002F30DE" w:rsidTr="004328D2">
        <w:trPr>
          <w:trHeight w:val="646"/>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10.1.2</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рентгенодиагностика стоматологических заболеваний: компьютерная </w:t>
            </w:r>
            <w:proofErr w:type="spellStart"/>
            <w:r w:rsidRPr="002F30DE">
              <w:rPr>
                <w:color w:val="000000"/>
                <w:lang w:val="ru-RU" w:eastAsia="ru-RU"/>
              </w:rPr>
              <w:t>радиовизиография</w:t>
            </w:r>
            <w:proofErr w:type="spellEnd"/>
            <w:r w:rsidRPr="002F30DE">
              <w:rPr>
                <w:color w:val="000000"/>
                <w:lang w:val="ru-RU" w:eastAsia="ru-RU"/>
              </w:rPr>
              <w:t xml:space="preserve">, прицельная рентгенография отдельных зубов; </w:t>
            </w:r>
          </w:p>
        </w:tc>
      </w:tr>
      <w:tr w:rsidR="002F30DE" w:rsidRPr="002F30DE" w:rsidTr="004328D2">
        <w:trPr>
          <w:trHeight w:val="840"/>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10.1.3</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диагностическая и заключительная (в случае полной стоматологической санации в объеме программы) </w:t>
            </w:r>
            <w:proofErr w:type="spellStart"/>
            <w:r w:rsidRPr="002F30DE">
              <w:rPr>
                <w:color w:val="000000"/>
                <w:lang w:val="ru-RU" w:eastAsia="ru-RU"/>
              </w:rPr>
              <w:t>ортопантомография</w:t>
            </w:r>
            <w:proofErr w:type="spellEnd"/>
            <w:r w:rsidRPr="002F30DE">
              <w:rPr>
                <w:color w:val="000000"/>
                <w:lang w:val="ru-RU" w:eastAsia="ru-RU"/>
              </w:rPr>
              <w:t xml:space="preserve"> (если подлежат лечению более 3 зубов включительно по поводу кариеса, пульпита, периодонтита).</w:t>
            </w:r>
          </w:p>
        </w:tc>
      </w:tr>
      <w:tr w:rsidR="002F30DE" w:rsidRPr="002F30DE" w:rsidTr="004328D2">
        <w:trPr>
          <w:trHeight w:val="413"/>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Анестезия (обезболивание):</w:t>
            </w:r>
          </w:p>
        </w:tc>
      </w:tr>
      <w:tr w:rsidR="002F30DE" w:rsidRPr="002F30DE" w:rsidTr="004328D2">
        <w:trPr>
          <w:trHeight w:val="277"/>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10.02.1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местная анестезия (аппликационная, инфильтрационная, проводниковая).</w:t>
            </w:r>
          </w:p>
        </w:tc>
      </w:tr>
      <w:tr w:rsidR="002F30DE" w:rsidRPr="002F30DE" w:rsidTr="004328D2">
        <w:trPr>
          <w:trHeight w:val="409"/>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Услуги стоматолога-терапевта:</w:t>
            </w:r>
          </w:p>
        </w:tc>
      </w:tr>
      <w:tr w:rsidR="002F30DE" w:rsidRPr="002F30DE" w:rsidTr="004328D2">
        <w:trPr>
          <w:trHeight w:val="1141"/>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10.3.1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терапевтическое лечение всех видов кариеса, острых (обострение хронических) пульпитов и острых (обострение хронических) периодонтитов с пломбированием каналов гуттаперчей методом латеральной конденсации с наложением пломб химической или световой полимеризации;</w:t>
            </w:r>
          </w:p>
        </w:tc>
      </w:tr>
      <w:tr w:rsidR="002F30DE" w:rsidRPr="002F30DE" w:rsidTr="004328D2">
        <w:trPr>
          <w:trHeight w:val="1171"/>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10.3.2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купирование острых проявлений воспалительного процесса в </w:t>
            </w:r>
            <w:proofErr w:type="spellStart"/>
            <w:r w:rsidRPr="002F30DE">
              <w:rPr>
                <w:color w:val="000000"/>
                <w:lang w:val="ru-RU" w:eastAsia="ru-RU"/>
              </w:rPr>
              <w:t>периапикальных</w:t>
            </w:r>
            <w:proofErr w:type="spellEnd"/>
            <w:r w:rsidRPr="002F30DE">
              <w:rPr>
                <w:color w:val="000000"/>
                <w:lang w:val="ru-RU" w:eastAsia="ru-RU"/>
              </w:rPr>
              <w:t xml:space="preserve"> тканях периодонта под ортопедическими конструкциями, с созданием оттока </w:t>
            </w:r>
            <w:proofErr w:type="spellStart"/>
            <w:r w:rsidRPr="002F30DE">
              <w:rPr>
                <w:color w:val="000000"/>
                <w:lang w:val="ru-RU" w:eastAsia="ru-RU"/>
              </w:rPr>
              <w:t>эксудата</w:t>
            </w:r>
            <w:proofErr w:type="spellEnd"/>
            <w:r w:rsidRPr="002F30DE">
              <w:rPr>
                <w:color w:val="000000"/>
                <w:lang w:val="ru-RU" w:eastAsia="ru-RU"/>
              </w:rPr>
              <w:t xml:space="preserve"> (без пломбирования корневых каналов зубов и установки постоянной пломбы);</w:t>
            </w:r>
          </w:p>
        </w:tc>
      </w:tr>
      <w:tr w:rsidR="002F30DE" w:rsidRPr="002F30DE" w:rsidTr="005552DC">
        <w:trPr>
          <w:trHeight w:val="506"/>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10.3.3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восстановление </w:t>
            </w:r>
            <w:proofErr w:type="spellStart"/>
            <w:r w:rsidRPr="002F30DE">
              <w:rPr>
                <w:color w:val="000000"/>
                <w:lang w:val="ru-RU" w:eastAsia="ru-RU"/>
              </w:rPr>
              <w:t>коронковой</w:t>
            </w:r>
            <w:proofErr w:type="spellEnd"/>
            <w:r w:rsidRPr="002F30DE">
              <w:rPr>
                <w:color w:val="000000"/>
                <w:lang w:val="ru-RU" w:eastAsia="ru-RU"/>
              </w:rPr>
              <w:t xml:space="preserve"> части зуба при условии разрушения менее ½ коронки зуба;</w:t>
            </w:r>
          </w:p>
        </w:tc>
      </w:tr>
      <w:tr w:rsidR="002F30DE" w:rsidRPr="002F30DE" w:rsidTr="005552DC">
        <w:trPr>
          <w:trHeight w:val="289"/>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10.3.4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наложение фторсодержащих препаратов или лаков. </w:t>
            </w:r>
          </w:p>
        </w:tc>
      </w:tr>
      <w:tr w:rsidR="002F30DE" w:rsidRPr="002F30DE" w:rsidTr="004328D2">
        <w:trPr>
          <w:trHeight w:val="283"/>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Услуги стоматолога-хирурга:</w:t>
            </w:r>
          </w:p>
        </w:tc>
      </w:tr>
      <w:tr w:rsidR="002F30DE" w:rsidRPr="002F30DE" w:rsidTr="004328D2">
        <w:trPr>
          <w:trHeight w:val="415"/>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10.4.1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удаление зубов по медицинским показаниям;</w:t>
            </w:r>
          </w:p>
        </w:tc>
      </w:tr>
      <w:tr w:rsidR="002F30DE" w:rsidRPr="002F30DE" w:rsidTr="005552DC">
        <w:trPr>
          <w:trHeight w:val="345"/>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10.4.2</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вскрытие гнойного очага;</w:t>
            </w:r>
          </w:p>
        </w:tc>
      </w:tr>
      <w:tr w:rsidR="002F30DE" w:rsidRPr="002F30DE" w:rsidTr="004328D2">
        <w:trPr>
          <w:trHeight w:val="413"/>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10.4.3</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хирургическое лечение </w:t>
            </w:r>
            <w:proofErr w:type="spellStart"/>
            <w:r w:rsidRPr="002F30DE">
              <w:rPr>
                <w:color w:val="000000"/>
                <w:lang w:val="ru-RU" w:eastAsia="ru-RU"/>
              </w:rPr>
              <w:t>перикоронарита</w:t>
            </w:r>
            <w:proofErr w:type="spellEnd"/>
            <w:r w:rsidRPr="002F30DE">
              <w:rPr>
                <w:color w:val="000000"/>
                <w:lang w:val="ru-RU" w:eastAsia="ru-RU"/>
              </w:rPr>
              <w:t>;</w:t>
            </w:r>
          </w:p>
        </w:tc>
      </w:tr>
      <w:tr w:rsidR="002F30DE" w:rsidRPr="002F30DE" w:rsidTr="004328D2">
        <w:trPr>
          <w:trHeight w:val="688"/>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10.4.4</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w:t>
            </w:r>
            <w:proofErr w:type="spellStart"/>
            <w:r w:rsidRPr="002F30DE">
              <w:rPr>
                <w:color w:val="000000"/>
                <w:lang w:val="ru-RU" w:eastAsia="ru-RU"/>
              </w:rPr>
              <w:t>зубосохраняющие</w:t>
            </w:r>
            <w:proofErr w:type="spellEnd"/>
            <w:r w:rsidRPr="002F30DE">
              <w:rPr>
                <w:color w:val="000000"/>
                <w:lang w:val="ru-RU" w:eastAsia="ru-RU"/>
              </w:rPr>
              <w:t xml:space="preserve"> операции (</w:t>
            </w:r>
            <w:proofErr w:type="spellStart"/>
            <w:r w:rsidRPr="002F30DE">
              <w:rPr>
                <w:color w:val="000000"/>
                <w:lang w:val="ru-RU" w:eastAsia="ru-RU"/>
              </w:rPr>
              <w:t>гемисекция</w:t>
            </w:r>
            <w:proofErr w:type="spellEnd"/>
            <w:r w:rsidRPr="002F30DE">
              <w:rPr>
                <w:color w:val="000000"/>
                <w:lang w:val="ru-RU" w:eastAsia="ru-RU"/>
              </w:rPr>
              <w:t xml:space="preserve">, резекция верхушки корня, </w:t>
            </w:r>
            <w:proofErr w:type="spellStart"/>
            <w:r w:rsidRPr="002F30DE">
              <w:rPr>
                <w:color w:val="000000"/>
                <w:lang w:val="ru-RU" w:eastAsia="ru-RU"/>
              </w:rPr>
              <w:t>цистэктомия</w:t>
            </w:r>
            <w:proofErr w:type="spellEnd"/>
            <w:r w:rsidRPr="002F30DE">
              <w:rPr>
                <w:color w:val="000000"/>
                <w:lang w:val="ru-RU" w:eastAsia="ru-RU"/>
              </w:rPr>
              <w:t xml:space="preserve">, </w:t>
            </w:r>
            <w:proofErr w:type="spellStart"/>
            <w:r w:rsidRPr="002F30DE">
              <w:rPr>
                <w:color w:val="000000"/>
                <w:lang w:val="ru-RU" w:eastAsia="ru-RU"/>
              </w:rPr>
              <w:t>цистотомия</w:t>
            </w:r>
            <w:proofErr w:type="spellEnd"/>
            <w:r w:rsidRPr="002F30DE">
              <w:rPr>
                <w:color w:val="000000"/>
                <w:lang w:val="ru-RU" w:eastAsia="ru-RU"/>
              </w:rPr>
              <w:t>) по медицинским показаниям;</w:t>
            </w:r>
          </w:p>
        </w:tc>
      </w:tr>
      <w:tr w:rsidR="002F30DE" w:rsidRPr="002F30DE" w:rsidTr="004328D2">
        <w:trPr>
          <w:trHeight w:val="260"/>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10.4.5</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круглосуточная неотложная стоматологическая помощь.</w:t>
            </w:r>
          </w:p>
        </w:tc>
      </w:tr>
      <w:tr w:rsidR="002F30DE" w:rsidRPr="002F30DE" w:rsidTr="004328D2">
        <w:trPr>
          <w:trHeight w:val="410"/>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Услуги стоматолога-</w:t>
            </w:r>
            <w:proofErr w:type="spellStart"/>
            <w:r w:rsidRPr="002F30DE">
              <w:rPr>
                <w:color w:val="000000"/>
                <w:lang w:val="ru-RU" w:eastAsia="ru-RU"/>
              </w:rPr>
              <w:t>пародонтолога</w:t>
            </w:r>
            <w:proofErr w:type="spellEnd"/>
            <w:r w:rsidRPr="002F30DE">
              <w:rPr>
                <w:color w:val="000000"/>
                <w:lang w:val="ru-RU" w:eastAsia="ru-RU"/>
              </w:rPr>
              <w:t>:</w:t>
            </w:r>
          </w:p>
        </w:tc>
      </w:tr>
      <w:tr w:rsidR="002F30DE" w:rsidRPr="002F30DE" w:rsidTr="004328D2">
        <w:trPr>
          <w:trHeight w:val="618"/>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10.5.1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снятие твердых зубных отложений с зуба перед лечением по поводу кариеса, пульпита или периодонтита;</w:t>
            </w:r>
          </w:p>
        </w:tc>
      </w:tr>
      <w:tr w:rsidR="002F30DE" w:rsidRPr="002F30DE" w:rsidTr="004328D2">
        <w:trPr>
          <w:trHeight w:val="853"/>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10.5.2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терапевтическое лечение острого и обострения хронического пародонтита  в объеме: медикаментозная обработка </w:t>
            </w:r>
            <w:proofErr w:type="spellStart"/>
            <w:proofErr w:type="gramStart"/>
            <w:r w:rsidRPr="002F30DE">
              <w:rPr>
                <w:color w:val="000000"/>
                <w:lang w:val="ru-RU" w:eastAsia="ru-RU"/>
              </w:rPr>
              <w:t>зубо-десневого</w:t>
            </w:r>
            <w:proofErr w:type="spellEnd"/>
            <w:proofErr w:type="gramEnd"/>
            <w:r w:rsidRPr="002F30DE">
              <w:rPr>
                <w:color w:val="000000"/>
                <w:lang w:val="ru-RU" w:eastAsia="ru-RU"/>
              </w:rPr>
              <w:t xml:space="preserve"> кармана, аппликация на десну лекарственных средств, наложение </w:t>
            </w:r>
            <w:proofErr w:type="spellStart"/>
            <w:r w:rsidRPr="002F30DE">
              <w:rPr>
                <w:color w:val="000000"/>
                <w:lang w:val="ru-RU" w:eastAsia="ru-RU"/>
              </w:rPr>
              <w:t>пародонтальной</w:t>
            </w:r>
            <w:proofErr w:type="spellEnd"/>
            <w:r w:rsidRPr="002F30DE">
              <w:rPr>
                <w:color w:val="000000"/>
                <w:lang w:val="ru-RU" w:eastAsia="ru-RU"/>
              </w:rPr>
              <w:t xml:space="preserve"> повязки.</w:t>
            </w:r>
          </w:p>
        </w:tc>
      </w:tr>
      <w:tr w:rsidR="002F30DE" w:rsidRPr="002F30DE" w:rsidTr="004328D2">
        <w:trPr>
          <w:trHeight w:val="321"/>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10.6</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Физиотерапевтические услуги:</w:t>
            </w:r>
          </w:p>
        </w:tc>
      </w:tr>
      <w:tr w:rsidR="002F30DE" w:rsidRPr="002F30DE" w:rsidTr="004328D2">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lastRenderedPageBreak/>
              <w:t>10.6.1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электролечение, светолечение, теплолечение стоматологических заболеваний.</w:t>
            </w:r>
          </w:p>
        </w:tc>
      </w:tr>
      <w:tr w:rsidR="002F30DE" w:rsidRPr="002F30DE" w:rsidTr="004328D2">
        <w:trPr>
          <w:trHeight w:val="834"/>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10.6.2</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зубопротезные в случаях, когда необходимость в них возникла в результате травмы челюстно-лицевой области, произошедшей в течение срока действия договора страхования.</w:t>
            </w:r>
          </w:p>
        </w:tc>
      </w:tr>
      <w:tr w:rsidR="002F30DE" w:rsidRPr="002F30DE" w:rsidTr="004328D2">
        <w:trPr>
          <w:trHeight w:val="278"/>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Услуги по диагностике </w:t>
            </w:r>
            <w:proofErr w:type="spellStart"/>
            <w:r w:rsidRPr="002F30DE">
              <w:rPr>
                <w:color w:val="000000"/>
                <w:lang w:val="ru-RU" w:eastAsia="ru-RU"/>
              </w:rPr>
              <w:t>коронавирусной</w:t>
            </w:r>
            <w:proofErr w:type="spellEnd"/>
            <w:r w:rsidRPr="002F30DE">
              <w:rPr>
                <w:color w:val="000000"/>
                <w:lang w:val="ru-RU" w:eastAsia="ru-RU"/>
              </w:rPr>
              <w:t xml:space="preserve"> инфекции COVID-19</w:t>
            </w:r>
          </w:p>
        </w:tc>
      </w:tr>
      <w:tr w:rsidR="002F30DE" w:rsidRPr="002F30DE" w:rsidTr="004328D2">
        <w:trPr>
          <w:trHeight w:val="424"/>
        </w:trPr>
        <w:tc>
          <w:tcPr>
            <w:tcW w:w="959" w:type="dxa"/>
            <w:tcBorders>
              <w:top w:val="single" w:sz="4" w:space="0" w:color="auto"/>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11.1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 xml:space="preserve">-  услуги по тестированию на наличие </w:t>
            </w:r>
            <w:proofErr w:type="spellStart"/>
            <w:r w:rsidRPr="002F30DE">
              <w:rPr>
                <w:color w:val="000000"/>
                <w:lang w:val="ru-RU" w:eastAsia="ru-RU"/>
              </w:rPr>
              <w:t>коронавирусной</w:t>
            </w:r>
            <w:proofErr w:type="spellEnd"/>
            <w:r w:rsidRPr="002F30DE">
              <w:rPr>
                <w:color w:val="000000"/>
                <w:lang w:val="ru-RU" w:eastAsia="ru-RU"/>
              </w:rPr>
              <w:t xml:space="preserve"> инфекции COVID-19;</w:t>
            </w:r>
          </w:p>
        </w:tc>
      </w:tr>
      <w:tr w:rsidR="002F30DE" w:rsidRPr="002F30DE" w:rsidTr="004328D2">
        <w:trPr>
          <w:trHeight w:val="970"/>
        </w:trPr>
        <w:tc>
          <w:tcPr>
            <w:tcW w:w="959" w:type="dxa"/>
            <w:tcBorders>
              <w:top w:val="nil"/>
              <w:left w:val="single" w:sz="4" w:space="0" w:color="auto"/>
              <w:bottom w:val="single" w:sz="4" w:space="0" w:color="auto"/>
              <w:right w:val="single" w:sz="4" w:space="0" w:color="auto"/>
            </w:tcBorders>
            <w:vAlign w:val="center"/>
          </w:tcPr>
          <w:p w:rsidR="002F30DE" w:rsidRPr="002F30DE" w:rsidRDefault="002F30DE" w:rsidP="002F30DE">
            <w:pPr>
              <w:jc w:val="center"/>
              <w:rPr>
                <w:color w:val="000000"/>
                <w:lang w:val="ru-RU" w:eastAsia="ru-RU"/>
              </w:rPr>
            </w:pPr>
            <w:r w:rsidRPr="002F30DE">
              <w:rPr>
                <w:color w:val="000000"/>
                <w:lang w:val="ru-RU" w:eastAsia="ru-RU"/>
              </w:rPr>
              <w:t>12</w:t>
            </w:r>
          </w:p>
        </w:tc>
        <w:tc>
          <w:tcPr>
            <w:tcW w:w="9072" w:type="dxa"/>
            <w:tcBorders>
              <w:top w:val="nil"/>
              <w:left w:val="single" w:sz="4" w:space="0" w:color="auto"/>
              <w:bottom w:val="single" w:sz="4" w:space="0" w:color="auto"/>
              <w:right w:val="single" w:sz="4" w:space="0" w:color="auto"/>
            </w:tcBorders>
            <w:shd w:val="clear" w:color="auto" w:fill="auto"/>
            <w:noWrap/>
            <w:vAlign w:val="center"/>
            <w:hideMark/>
          </w:tcPr>
          <w:p w:rsidR="002F30DE" w:rsidRPr="002F30DE" w:rsidRDefault="002F30DE" w:rsidP="002F30DE">
            <w:pPr>
              <w:jc w:val="both"/>
              <w:rPr>
                <w:color w:val="000000"/>
                <w:lang w:val="ru-RU" w:eastAsia="ru-RU"/>
              </w:rPr>
            </w:pPr>
            <w:r w:rsidRPr="002F30DE">
              <w:rPr>
                <w:color w:val="000000"/>
                <w:lang w:val="ru-RU" w:eastAsia="ru-RU"/>
              </w:rPr>
              <w:t>У</w:t>
            </w:r>
            <w:r w:rsidRPr="002F30DE">
              <w:rPr>
                <w:color w:val="000000"/>
                <w:sz w:val="23"/>
                <w:szCs w:val="23"/>
                <w:lang w:val="ru-RU" w:eastAsia="ru-RU"/>
              </w:rPr>
              <w:t xml:space="preserve">слуги по профилактическим медицинским осмотрам детей сотрудников не из страны местопребывания Банка, застрахованных по программе ДМС, обучающихся в образовательных учреждениях и </w:t>
            </w:r>
            <w:r w:rsidRPr="002F30DE">
              <w:rPr>
                <w:sz w:val="23"/>
                <w:szCs w:val="23"/>
                <w:lang w:val="ru-RU" w:eastAsia="ru-RU"/>
              </w:rPr>
              <w:t xml:space="preserve">предусмотренные Приказом  </w:t>
            </w:r>
            <w:r w:rsidRPr="002F30DE">
              <w:rPr>
                <w:color w:val="000000"/>
                <w:sz w:val="23"/>
                <w:szCs w:val="23"/>
                <w:lang w:val="ru-RU" w:eastAsia="ru-RU"/>
              </w:rPr>
              <w:t>№ 514Н Минздрава РФ (до 5 детей от 3 до 18 лет).</w:t>
            </w:r>
          </w:p>
        </w:tc>
      </w:tr>
    </w:tbl>
    <w:p w:rsidR="002F30DE" w:rsidRPr="002F30DE" w:rsidRDefault="002F30DE" w:rsidP="002F30DE">
      <w:pPr>
        <w:keepNext/>
        <w:keepLines/>
        <w:ind w:right="180"/>
        <w:outlineLvl w:val="0"/>
        <w:rPr>
          <w:rFonts w:eastAsia="Arial Unicode MS"/>
          <w:b/>
          <w:bCs/>
          <w:lang w:val="ru-RU" w:eastAsia="ru-RU"/>
        </w:rPr>
      </w:pPr>
    </w:p>
    <w:p w:rsidR="00495D09" w:rsidRDefault="00495D09" w:rsidP="004A08E4">
      <w:pPr>
        <w:widowControl w:val="0"/>
        <w:autoSpaceDE w:val="0"/>
        <w:autoSpaceDN w:val="0"/>
        <w:spacing w:line="266" w:lineRule="exact"/>
        <w:rPr>
          <w:color w:val="000000"/>
          <w:lang w:val="ru-RU" w:eastAsia="en-US"/>
        </w:rPr>
      </w:pPr>
      <w:bookmarkStart w:id="13" w:name="_GoBack"/>
      <w:bookmarkEnd w:id="13"/>
    </w:p>
    <w:sectPr w:rsidR="00495D09" w:rsidSect="00344114">
      <w:pgSz w:w="11905" w:h="16837"/>
      <w:pgMar w:top="426" w:right="423" w:bottom="543" w:left="1448" w:header="0" w:footer="24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09" w:rsidRDefault="00495D09">
      <w:r>
        <w:separator/>
      </w:r>
    </w:p>
  </w:endnote>
  <w:endnote w:type="continuationSeparator" w:id="0">
    <w:p w:rsidR="00495D09" w:rsidRDefault="0049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09" w:rsidRDefault="00495D09">
      <w:r>
        <w:separator/>
      </w:r>
    </w:p>
  </w:footnote>
  <w:footnote w:type="continuationSeparator" w:id="0">
    <w:p w:rsidR="00495D09" w:rsidRDefault="00495D09">
      <w:r>
        <w:continuationSeparator/>
      </w:r>
    </w:p>
  </w:footnote>
  <w:footnote w:id="1">
    <w:p w:rsidR="00495D09" w:rsidRPr="002F30DE" w:rsidRDefault="00495D09" w:rsidP="002F30DE">
      <w:pPr>
        <w:pStyle w:val="af5"/>
        <w:rPr>
          <w:rFonts w:ascii="Times New Roman" w:hAnsi="Times New Roman"/>
        </w:rPr>
      </w:pPr>
      <w:r w:rsidRPr="002F30DE">
        <w:rPr>
          <w:rStyle w:val="af7"/>
          <w:rFonts w:ascii="Times New Roman" w:hAnsi="Times New Roman"/>
        </w:rPr>
        <w:footnoteRef/>
      </w:r>
      <w:r w:rsidRPr="002F30DE">
        <w:rPr>
          <w:rFonts w:ascii="Times New Roman" w:hAnsi="Times New Roman"/>
        </w:rPr>
        <w:t xml:space="preserve"> К дальнейшему рассмотрению допускаются претенденты, набравшие не менее 20 баллов по этому разделу.</w:t>
      </w:r>
    </w:p>
  </w:footnote>
  <w:footnote w:id="2">
    <w:p w:rsidR="00495D09" w:rsidRPr="002F30DE" w:rsidRDefault="00495D09" w:rsidP="002F30DE">
      <w:pPr>
        <w:pStyle w:val="af5"/>
        <w:rPr>
          <w:rFonts w:ascii="Times New Roman" w:hAnsi="Times New Roman"/>
        </w:rPr>
      </w:pPr>
      <w:r w:rsidRPr="002F30DE">
        <w:rPr>
          <w:rStyle w:val="af7"/>
          <w:rFonts w:ascii="Times New Roman" w:hAnsi="Times New Roman"/>
        </w:rPr>
        <w:footnoteRef/>
      </w:r>
      <w:r w:rsidRPr="002F30DE">
        <w:rPr>
          <w:rFonts w:ascii="Times New Roman" w:hAnsi="Times New Roman"/>
        </w:rPr>
        <w:t xml:space="preserve"> Неизвестно точное количество застрахованных; зависит от количества родственников у сотрудников, подлежащих страхованию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09" w:rsidRDefault="00495D09">
    <w:pPr>
      <w:pStyle w:val="a7"/>
      <w:jc w:val="center"/>
    </w:pPr>
  </w:p>
  <w:p w:rsidR="00495D09" w:rsidRDefault="00495D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CEADCF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1210E53"/>
    <w:multiLevelType w:val="multilevel"/>
    <w:tmpl w:val="5C6871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B72CC0"/>
    <w:multiLevelType w:val="hybridMultilevel"/>
    <w:tmpl w:val="E6C2650C"/>
    <w:lvl w:ilvl="0" w:tplc="EA14C7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34104"/>
    <w:multiLevelType w:val="multilevel"/>
    <w:tmpl w:val="2586F28E"/>
    <w:lvl w:ilvl="0">
      <w:start w:val="1"/>
      <w:numFmt w:val="bullet"/>
      <w:lvlText w:val=""/>
      <w:lvlJc w:val="left"/>
      <w:rPr>
        <w:rFonts w:ascii="Symbol" w:hAnsi="Symbol" w:hint="default"/>
        <w:b w:val="0"/>
        <w:bCs/>
        <w:i w:val="0"/>
        <w:iCs w:val="0"/>
        <w:smallCaps w:val="0"/>
        <w:strike w:val="0"/>
        <w:color w:val="000000"/>
        <w:spacing w:val="0"/>
        <w:w w:val="100"/>
        <w:position w:val="0"/>
        <w:sz w:val="23"/>
        <w:szCs w:val="23"/>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82B1B27"/>
    <w:multiLevelType w:val="multilevel"/>
    <w:tmpl w:val="F6745836"/>
    <w:lvl w:ilvl="0">
      <w:start w:val="1"/>
      <w:numFmt w:val="decimal"/>
      <w:lvlText w:val="%1."/>
      <w:lvlJc w:val="left"/>
      <w:pPr>
        <w:ind w:left="644" w:hanging="360"/>
      </w:pPr>
      <w:rPr>
        <w:rFonts w:hint="default"/>
        <w:b/>
      </w:rPr>
    </w:lvl>
    <w:lvl w:ilvl="1">
      <w:start w:val="1"/>
      <w:numFmt w:val="decimal"/>
      <w:isLgl/>
      <w:lvlText w:val="%1.%2."/>
      <w:lvlJc w:val="left"/>
      <w:pPr>
        <w:ind w:left="284" w:firstLine="56"/>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D63175"/>
    <w:multiLevelType w:val="hybridMultilevel"/>
    <w:tmpl w:val="201AFC26"/>
    <w:lvl w:ilvl="0" w:tplc="8CBC904C">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9F0006"/>
    <w:multiLevelType w:val="multilevel"/>
    <w:tmpl w:val="582AB12A"/>
    <w:lvl w:ilvl="0">
      <w:start w:val="1"/>
      <w:numFmt w:val="decimal"/>
      <w:lvlText w:val="%1."/>
      <w:lvlJc w:val="left"/>
      <w:pPr>
        <w:ind w:left="720" w:hanging="360"/>
      </w:pPr>
      <w:rPr>
        <w:b w:val="0"/>
      </w:r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0F1B2C07"/>
    <w:multiLevelType w:val="multilevel"/>
    <w:tmpl w:val="6B7CCC0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C924BB"/>
    <w:multiLevelType w:val="multilevel"/>
    <w:tmpl w:val="E6D89324"/>
    <w:lvl w:ilvl="0">
      <w:start w:val="1"/>
      <w:numFmt w:val="decimal"/>
      <w:lvlText w:val="%1."/>
      <w:lvlJc w:val="left"/>
      <w:pPr>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25D21035"/>
    <w:multiLevelType w:val="multilevel"/>
    <w:tmpl w:val="2EF246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76217F3"/>
    <w:multiLevelType w:val="hybridMultilevel"/>
    <w:tmpl w:val="30A46BD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87E14"/>
    <w:multiLevelType w:val="hybridMultilevel"/>
    <w:tmpl w:val="37BA5168"/>
    <w:lvl w:ilvl="0" w:tplc="F37801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F56010"/>
    <w:multiLevelType w:val="hybridMultilevel"/>
    <w:tmpl w:val="BDDC12B0"/>
    <w:lvl w:ilvl="0" w:tplc="EE8871D0">
      <w:start w:val="1"/>
      <w:numFmt w:val="upperRoman"/>
      <w:lvlText w:val="%1."/>
      <w:lvlJc w:val="left"/>
      <w:pPr>
        <w:ind w:left="720" w:hanging="360"/>
      </w:pPr>
      <w:rPr>
        <w:rFonts w:hint="default"/>
        <w:b/>
        <w:color w:val="auto"/>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C022F8"/>
    <w:multiLevelType w:val="multilevel"/>
    <w:tmpl w:val="582AB12A"/>
    <w:lvl w:ilvl="0">
      <w:start w:val="1"/>
      <w:numFmt w:val="decimal"/>
      <w:lvlText w:val="%1."/>
      <w:lvlJc w:val="left"/>
      <w:pPr>
        <w:ind w:left="720" w:hanging="360"/>
      </w:pPr>
      <w:rPr>
        <w:b w:val="0"/>
      </w:r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3D3C70C8"/>
    <w:multiLevelType w:val="multilevel"/>
    <w:tmpl w:val="8F006B46"/>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A240E3"/>
    <w:multiLevelType w:val="hybridMultilevel"/>
    <w:tmpl w:val="51989C18"/>
    <w:lvl w:ilvl="0" w:tplc="D63067FE">
      <w:start w:val="1"/>
      <w:numFmt w:val="upperRoman"/>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F6419"/>
    <w:multiLevelType w:val="multilevel"/>
    <w:tmpl w:val="B94C074E"/>
    <w:lvl w:ilvl="0">
      <w:start w:val="8"/>
      <w:numFmt w:val="decimal"/>
      <w:lvlText w:val="%1."/>
      <w:lvlJc w:val="left"/>
      <w:pPr>
        <w:ind w:left="502" w:hanging="360"/>
      </w:pPr>
      <w:rPr>
        <w:rFonts w:hint="default"/>
        <w:b/>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nsid w:val="4A596A4F"/>
    <w:multiLevelType w:val="hybridMultilevel"/>
    <w:tmpl w:val="6A1C26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822D96"/>
    <w:multiLevelType w:val="multilevel"/>
    <w:tmpl w:val="582AB12A"/>
    <w:lvl w:ilvl="0">
      <w:start w:val="1"/>
      <w:numFmt w:val="decimal"/>
      <w:lvlText w:val="%1."/>
      <w:lvlJc w:val="left"/>
      <w:pPr>
        <w:ind w:left="720" w:hanging="360"/>
      </w:pPr>
      <w:rPr>
        <w:b w:val="0"/>
      </w:r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35530E4"/>
    <w:multiLevelType w:val="hybridMultilevel"/>
    <w:tmpl w:val="B15E117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72A2DB7"/>
    <w:multiLevelType w:val="hybridMultilevel"/>
    <w:tmpl w:val="150005E4"/>
    <w:lvl w:ilvl="0" w:tplc="F37801E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57576F6B"/>
    <w:multiLevelType w:val="hybridMultilevel"/>
    <w:tmpl w:val="319238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8544625"/>
    <w:multiLevelType w:val="multilevel"/>
    <w:tmpl w:val="17E4D5B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BC26F7A"/>
    <w:multiLevelType w:val="hybridMultilevel"/>
    <w:tmpl w:val="2BAE111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C5E590B"/>
    <w:multiLevelType w:val="multilevel"/>
    <w:tmpl w:val="2474EBB4"/>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D28026A"/>
    <w:multiLevelType w:val="multilevel"/>
    <w:tmpl w:val="F73E8DC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98652D"/>
    <w:multiLevelType w:val="multilevel"/>
    <w:tmpl w:val="6B66B90E"/>
    <w:lvl w:ilvl="0">
      <w:start w:val="1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7328041D"/>
    <w:multiLevelType w:val="multilevel"/>
    <w:tmpl w:val="BC80FEDA"/>
    <w:lvl w:ilvl="0">
      <w:start w:val="12"/>
      <w:numFmt w:val="decimal"/>
      <w:lvlText w:val="%1."/>
      <w:lvlJc w:val="left"/>
      <w:pPr>
        <w:ind w:left="450" w:hanging="450"/>
      </w:pPr>
      <w:rPr>
        <w:rFonts w:hint="default"/>
        <w:b w:val="0"/>
        <w:color w:val="auto"/>
      </w:rPr>
    </w:lvl>
    <w:lvl w:ilvl="1">
      <w:start w:val="1"/>
      <w:numFmt w:val="decimal"/>
      <w:lvlText w:val="%1.%2."/>
      <w:lvlJc w:val="left"/>
      <w:pPr>
        <w:ind w:left="1400" w:hanging="720"/>
      </w:pPr>
      <w:rPr>
        <w:rFonts w:hint="default"/>
        <w:b w:val="0"/>
        <w:color w:val="auto"/>
      </w:rPr>
    </w:lvl>
    <w:lvl w:ilvl="2">
      <w:start w:val="1"/>
      <w:numFmt w:val="decimal"/>
      <w:lvlText w:val="%1.%2.%3."/>
      <w:lvlJc w:val="left"/>
      <w:pPr>
        <w:ind w:left="2080" w:hanging="720"/>
      </w:pPr>
      <w:rPr>
        <w:rFonts w:hint="default"/>
        <w:b w:val="0"/>
        <w:color w:val="auto"/>
      </w:rPr>
    </w:lvl>
    <w:lvl w:ilvl="3">
      <w:start w:val="1"/>
      <w:numFmt w:val="decimal"/>
      <w:lvlText w:val="%1.%2.%3.%4."/>
      <w:lvlJc w:val="left"/>
      <w:pPr>
        <w:ind w:left="3120" w:hanging="1080"/>
      </w:pPr>
      <w:rPr>
        <w:rFonts w:hint="default"/>
        <w:b w:val="0"/>
        <w:color w:val="auto"/>
      </w:rPr>
    </w:lvl>
    <w:lvl w:ilvl="4">
      <w:start w:val="1"/>
      <w:numFmt w:val="decimal"/>
      <w:lvlText w:val="%1.%2.%3.%4.%5."/>
      <w:lvlJc w:val="left"/>
      <w:pPr>
        <w:ind w:left="3800" w:hanging="1080"/>
      </w:pPr>
      <w:rPr>
        <w:rFonts w:hint="default"/>
        <w:b w:val="0"/>
        <w:color w:val="auto"/>
      </w:rPr>
    </w:lvl>
    <w:lvl w:ilvl="5">
      <w:start w:val="1"/>
      <w:numFmt w:val="decimal"/>
      <w:lvlText w:val="%1.%2.%3.%4.%5.%6."/>
      <w:lvlJc w:val="left"/>
      <w:pPr>
        <w:ind w:left="4840" w:hanging="1440"/>
      </w:pPr>
      <w:rPr>
        <w:rFonts w:hint="default"/>
        <w:b w:val="0"/>
        <w:color w:val="auto"/>
      </w:rPr>
    </w:lvl>
    <w:lvl w:ilvl="6">
      <w:start w:val="1"/>
      <w:numFmt w:val="decimal"/>
      <w:lvlText w:val="%1.%2.%3.%4.%5.%6.%7."/>
      <w:lvlJc w:val="left"/>
      <w:pPr>
        <w:ind w:left="5520" w:hanging="1440"/>
      </w:pPr>
      <w:rPr>
        <w:rFonts w:hint="default"/>
        <w:b w:val="0"/>
        <w:color w:val="auto"/>
      </w:rPr>
    </w:lvl>
    <w:lvl w:ilvl="7">
      <w:start w:val="1"/>
      <w:numFmt w:val="decimal"/>
      <w:lvlText w:val="%1.%2.%3.%4.%5.%6.%7.%8."/>
      <w:lvlJc w:val="left"/>
      <w:pPr>
        <w:ind w:left="6560" w:hanging="1800"/>
      </w:pPr>
      <w:rPr>
        <w:rFonts w:hint="default"/>
        <w:b w:val="0"/>
        <w:color w:val="auto"/>
      </w:rPr>
    </w:lvl>
    <w:lvl w:ilvl="8">
      <w:start w:val="1"/>
      <w:numFmt w:val="decimal"/>
      <w:lvlText w:val="%1.%2.%3.%4.%5.%6.%7.%8.%9."/>
      <w:lvlJc w:val="left"/>
      <w:pPr>
        <w:ind w:left="7240" w:hanging="1800"/>
      </w:pPr>
      <w:rPr>
        <w:rFonts w:hint="default"/>
        <w:b w:val="0"/>
        <w:color w:val="auto"/>
      </w:rPr>
    </w:lvl>
  </w:abstractNum>
  <w:abstractNum w:abstractNumId="28">
    <w:nsid w:val="733F7D4A"/>
    <w:multiLevelType w:val="hybridMultilevel"/>
    <w:tmpl w:val="AB86A32C"/>
    <w:lvl w:ilvl="0" w:tplc="383225DC">
      <w:start w:val="1"/>
      <w:numFmt w:val="bullet"/>
      <w:pStyle w:val="a"/>
      <w:lvlText w:val=""/>
      <w:lvlJc w:val="left"/>
      <w:pPr>
        <w:ind w:left="1494" w:hanging="360"/>
      </w:pPr>
      <w:rPr>
        <w:rFonts w:ascii="Symbol" w:hAnsi="Symbol" w:hint="default"/>
      </w:rPr>
    </w:lvl>
    <w:lvl w:ilvl="1" w:tplc="B8EEFF16" w:tentative="1">
      <w:start w:val="1"/>
      <w:numFmt w:val="bullet"/>
      <w:lvlText w:val="o"/>
      <w:lvlJc w:val="left"/>
      <w:pPr>
        <w:ind w:left="2214" w:hanging="360"/>
      </w:pPr>
      <w:rPr>
        <w:rFonts w:ascii="Courier New" w:hAnsi="Courier New" w:cs="Courier New" w:hint="default"/>
      </w:rPr>
    </w:lvl>
    <w:lvl w:ilvl="2" w:tplc="983A8F6A" w:tentative="1">
      <w:start w:val="1"/>
      <w:numFmt w:val="bullet"/>
      <w:lvlText w:val=""/>
      <w:lvlJc w:val="left"/>
      <w:pPr>
        <w:ind w:left="2934" w:hanging="360"/>
      </w:pPr>
      <w:rPr>
        <w:rFonts w:ascii="Wingdings" w:hAnsi="Wingdings" w:hint="default"/>
      </w:rPr>
    </w:lvl>
    <w:lvl w:ilvl="3" w:tplc="42E23428" w:tentative="1">
      <w:start w:val="1"/>
      <w:numFmt w:val="bullet"/>
      <w:lvlText w:val=""/>
      <w:lvlJc w:val="left"/>
      <w:pPr>
        <w:ind w:left="3654" w:hanging="360"/>
      </w:pPr>
      <w:rPr>
        <w:rFonts w:ascii="Symbol" w:hAnsi="Symbol" w:hint="default"/>
      </w:rPr>
    </w:lvl>
    <w:lvl w:ilvl="4" w:tplc="3C78578E" w:tentative="1">
      <w:start w:val="1"/>
      <w:numFmt w:val="bullet"/>
      <w:lvlText w:val="o"/>
      <w:lvlJc w:val="left"/>
      <w:pPr>
        <w:ind w:left="4374" w:hanging="360"/>
      </w:pPr>
      <w:rPr>
        <w:rFonts w:ascii="Courier New" w:hAnsi="Courier New" w:cs="Courier New" w:hint="default"/>
      </w:rPr>
    </w:lvl>
    <w:lvl w:ilvl="5" w:tplc="7E668C3E" w:tentative="1">
      <w:start w:val="1"/>
      <w:numFmt w:val="bullet"/>
      <w:lvlText w:val=""/>
      <w:lvlJc w:val="left"/>
      <w:pPr>
        <w:ind w:left="5094" w:hanging="360"/>
      </w:pPr>
      <w:rPr>
        <w:rFonts w:ascii="Wingdings" w:hAnsi="Wingdings" w:hint="default"/>
      </w:rPr>
    </w:lvl>
    <w:lvl w:ilvl="6" w:tplc="A21A3FD8" w:tentative="1">
      <w:start w:val="1"/>
      <w:numFmt w:val="bullet"/>
      <w:lvlText w:val=""/>
      <w:lvlJc w:val="left"/>
      <w:pPr>
        <w:ind w:left="5814" w:hanging="360"/>
      </w:pPr>
      <w:rPr>
        <w:rFonts w:ascii="Symbol" w:hAnsi="Symbol" w:hint="default"/>
      </w:rPr>
    </w:lvl>
    <w:lvl w:ilvl="7" w:tplc="C75C9F18" w:tentative="1">
      <w:start w:val="1"/>
      <w:numFmt w:val="bullet"/>
      <w:lvlText w:val="o"/>
      <w:lvlJc w:val="left"/>
      <w:pPr>
        <w:ind w:left="6534" w:hanging="360"/>
      </w:pPr>
      <w:rPr>
        <w:rFonts w:ascii="Courier New" w:hAnsi="Courier New" w:cs="Courier New" w:hint="default"/>
      </w:rPr>
    </w:lvl>
    <w:lvl w:ilvl="8" w:tplc="F1563192" w:tentative="1">
      <w:start w:val="1"/>
      <w:numFmt w:val="bullet"/>
      <w:lvlText w:val=""/>
      <w:lvlJc w:val="left"/>
      <w:pPr>
        <w:ind w:left="7254" w:hanging="360"/>
      </w:pPr>
      <w:rPr>
        <w:rFonts w:ascii="Wingdings" w:hAnsi="Wingdings" w:hint="default"/>
      </w:rPr>
    </w:lvl>
  </w:abstractNum>
  <w:abstractNum w:abstractNumId="29">
    <w:nsid w:val="7893024F"/>
    <w:multiLevelType w:val="hybridMultilevel"/>
    <w:tmpl w:val="727ECA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nsid w:val="7EE02452"/>
    <w:multiLevelType w:val="hybridMultilevel"/>
    <w:tmpl w:val="9D8C8F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28"/>
  </w:num>
  <w:num w:numId="4">
    <w:abstractNumId w:val="22"/>
  </w:num>
  <w:num w:numId="5">
    <w:abstractNumId w:val="6"/>
  </w:num>
  <w:num w:numId="6">
    <w:abstractNumId w:val="24"/>
  </w:num>
  <w:num w:numId="7">
    <w:abstractNumId w:val="13"/>
  </w:num>
  <w:num w:numId="8">
    <w:abstractNumId w:val="18"/>
  </w:num>
  <w:num w:numId="9">
    <w:abstractNumId w:val="4"/>
  </w:num>
  <w:num w:numId="10">
    <w:abstractNumId w:val="20"/>
  </w:num>
  <w:num w:numId="11">
    <w:abstractNumId w:val="11"/>
  </w:num>
  <w:num w:numId="12">
    <w:abstractNumId w:val="16"/>
  </w:num>
  <w:num w:numId="13">
    <w:abstractNumId w:val="27"/>
  </w:num>
  <w:num w:numId="14">
    <w:abstractNumId w:val="25"/>
  </w:num>
  <w:num w:numId="15">
    <w:abstractNumId w:val="2"/>
  </w:num>
  <w:num w:numId="16">
    <w:abstractNumId w:val="8"/>
  </w:num>
  <w:num w:numId="17">
    <w:abstractNumId w:val="21"/>
  </w:num>
  <w:num w:numId="18">
    <w:abstractNumId w:val="14"/>
  </w:num>
  <w:num w:numId="19">
    <w:abstractNumId w:val="26"/>
  </w:num>
  <w:num w:numId="20">
    <w:abstractNumId w:val="30"/>
  </w:num>
  <w:num w:numId="21">
    <w:abstractNumId w:val="17"/>
  </w:num>
  <w:num w:numId="22">
    <w:abstractNumId w:val="10"/>
  </w:num>
  <w:num w:numId="23">
    <w:abstractNumId w:val="9"/>
  </w:num>
  <w:num w:numId="24">
    <w:abstractNumId w:val="19"/>
  </w:num>
  <w:num w:numId="25">
    <w:abstractNumId w:val="23"/>
  </w:num>
  <w:num w:numId="26">
    <w:abstractNumId w:val="5"/>
  </w:num>
  <w:num w:numId="27">
    <w:abstractNumId w:val="0"/>
  </w:num>
  <w:num w:numId="28">
    <w:abstractNumId w:val="7"/>
  </w:num>
  <w:num w:numId="29">
    <w:abstractNumId w:val="1"/>
  </w:num>
  <w:num w:numId="30">
    <w:abstractNumId w:val="29"/>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2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32"/>
    <w:rsid w:val="00002F4B"/>
    <w:rsid w:val="00003A16"/>
    <w:rsid w:val="000044E4"/>
    <w:rsid w:val="000044F4"/>
    <w:rsid w:val="000065FB"/>
    <w:rsid w:val="0001025F"/>
    <w:rsid w:val="00010ACF"/>
    <w:rsid w:val="00010BA9"/>
    <w:rsid w:val="00015C02"/>
    <w:rsid w:val="00017A32"/>
    <w:rsid w:val="00020CA7"/>
    <w:rsid w:val="000224B7"/>
    <w:rsid w:val="0002255E"/>
    <w:rsid w:val="00023040"/>
    <w:rsid w:val="00023EE4"/>
    <w:rsid w:val="0002491F"/>
    <w:rsid w:val="00025435"/>
    <w:rsid w:val="00031E9F"/>
    <w:rsid w:val="00032679"/>
    <w:rsid w:val="000357EE"/>
    <w:rsid w:val="00041A9F"/>
    <w:rsid w:val="00043B15"/>
    <w:rsid w:val="00044789"/>
    <w:rsid w:val="000450C2"/>
    <w:rsid w:val="00046D58"/>
    <w:rsid w:val="00047426"/>
    <w:rsid w:val="000474D4"/>
    <w:rsid w:val="00047DE9"/>
    <w:rsid w:val="0005012E"/>
    <w:rsid w:val="000503AC"/>
    <w:rsid w:val="00050763"/>
    <w:rsid w:val="00052EAF"/>
    <w:rsid w:val="00055F9D"/>
    <w:rsid w:val="000645A3"/>
    <w:rsid w:val="00064DD3"/>
    <w:rsid w:val="00066534"/>
    <w:rsid w:val="0007112D"/>
    <w:rsid w:val="0007120D"/>
    <w:rsid w:val="0007177C"/>
    <w:rsid w:val="000718FB"/>
    <w:rsid w:val="00072E51"/>
    <w:rsid w:val="00081439"/>
    <w:rsid w:val="00081504"/>
    <w:rsid w:val="0008297B"/>
    <w:rsid w:val="00087095"/>
    <w:rsid w:val="000879B0"/>
    <w:rsid w:val="00093162"/>
    <w:rsid w:val="00093B6B"/>
    <w:rsid w:val="00093C6B"/>
    <w:rsid w:val="00093C79"/>
    <w:rsid w:val="00094DBB"/>
    <w:rsid w:val="00095B72"/>
    <w:rsid w:val="000A114E"/>
    <w:rsid w:val="000A27F4"/>
    <w:rsid w:val="000A28ED"/>
    <w:rsid w:val="000A30B9"/>
    <w:rsid w:val="000A3789"/>
    <w:rsid w:val="000B0E73"/>
    <w:rsid w:val="000B189A"/>
    <w:rsid w:val="000B1B0E"/>
    <w:rsid w:val="000B4BBE"/>
    <w:rsid w:val="000B4C53"/>
    <w:rsid w:val="000B5900"/>
    <w:rsid w:val="000B5FFE"/>
    <w:rsid w:val="000C11B7"/>
    <w:rsid w:val="000C3084"/>
    <w:rsid w:val="000C4B45"/>
    <w:rsid w:val="000D3294"/>
    <w:rsid w:val="000D3F03"/>
    <w:rsid w:val="000D4624"/>
    <w:rsid w:val="000D56E8"/>
    <w:rsid w:val="000D6EF9"/>
    <w:rsid w:val="000E03FA"/>
    <w:rsid w:val="000E2CC3"/>
    <w:rsid w:val="000E3D23"/>
    <w:rsid w:val="000E5466"/>
    <w:rsid w:val="000E5EFC"/>
    <w:rsid w:val="000E6518"/>
    <w:rsid w:val="000E6685"/>
    <w:rsid w:val="000E67E9"/>
    <w:rsid w:val="000E69FF"/>
    <w:rsid w:val="000E6A64"/>
    <w:rsid w:val="000F04C9"/>
    <w:rsid w:val="0010552C"/>
    <w:rsid w:val="00107A70"/>
    <w:rsid w:val="001140AB"/>
    <w:rsid w:val="00115B71"/>
    <w:rsid w:val="00117807"/>
    <w:rsid w:val="00117929"/>
    <w:rsid w:val="00121745"/>
    <w:rsid w:val="00121E46"/>
    <w:rsid w:val="001248DA"/>
    <w:rsid w:val="00124ABD"/>
    <w:rsid w:val="001267AD"/>
    <w:rsid w:val="001302EA"/>
    <w:rsid w:val="00130C79"/>
    <w:rsid w:val="001322FA"/>
    <w:rsid w:val="00133945"/>
    <w:rsid w:val="0014196D"/>
    <w:rsid w:val="00141BD0"/>
    <w:rsid w:val="00142301"/>
    <w:rsid w:val="00144DF9"/>
    <w:rsid w:val="0014525D"/>
    <w:rsid w:val="00145BF6"/>
    <w:rsid w:val="001505EB"/>
    <w:rsid w:val="001600FC"/>
    <w:rsid w:val="001605A5"/>
    <w:rsid w:val="00164093"/>
    <w:rsid w:val="00167A16"/>
    <w:rsid w:val="001715BB"/>
    <w:rsid w:val="001718F4"/>
    <w:rsid w:val="00173571"/>
    <w:rsid w:val="00175651"/>
    <w:rsid w:val="001775A6"/>
    <w:rsid w:val="0018077F"/>
    <w:rsid w:val="001835E0"/>
    <w:rsid w:val="00184FFC"/>
    <w:rsid w:val="00185330"/>
    <w:rsid w:val="00185AF6"/>
    <w:rsid w:val="0018668E"/>
    <w:rsid w:val="00190065"/>
    <w:rsid w:val="0019028F"/>
    <w:rsid w:val="00192F2C"/>
    <w:rsid w:val="00193915"/>
    <w:rsid w:val="001A124E"/>
    <w:rsid w:val="001A4206"/>
    <w:rsid w:val="001B0C7A"/>
    <w:rsid w:val="001B1B9C"/>
    <w:rsid w:val="001B455A"/>
    <w:rsid w:val="001B7200"/>
    <w:rsid w:val="001B7E81"/>
    <w:rsid w:val="001B7F22"/>
    <w:rsid w:val="001C0144"/>
    <w:rsid w:val="001C0235"/>
    <w:rsid w:val="001C3E4D"/>
    <w:rsid w:val="001C3E94"/>
    <w:rsid w:val="001D335B"/>
    <w:rsid w:val="001D3E37"/>
    <w:rsid w:val="001D4B8E"/>
    <w:rsid w:val="001D7506"/>
    <w:rsid w:val="001E1927"/>
    <w:rsid w:val="001E1FFD"/>
    <w:rsid w:val="001E2797"/>
    <w:rsid w:val="001E2EA1"/>
    <w:rsid w:val="001E4496"/>
    <w:rsid w:val="001E55F5"/>
    <w:rsid w:val="001E5EFF"/>
    <w:rsid w:val="001E70B4"/>
    <w:rsid w:val="001F03DD"/>
    <w:rsid w:val="001F1B6A"/>
    <w:rsid w:val="001F597A"/>
    <w:rsid w:val="001F5A67"/>
    <w:rsid w:val="001F78E8"/>
    <w:rsid w:val="00200F79"/>
    <w:rsid w:val="00201929"/>
    <w:rsid w:val="0020222B"/>
    <w:rsid w:val="002024B8"/>
    <w:rsid w:val="00204B46"/>
    <w:rsid w:val="00205048"/>
    <w:rsid w:val="0020520B"/>
    <w:rsid w:val="00206A67"/>
    <w:rsid w:val="00206EEB"/>
    <w:rsid w:val="00212F31"/>
    <w:rsid w:val="00213526"/>
    <w:rsid w:val="00214F07"/>
    <w:rsid w:val="00216253"/>
    <w:rsid w:val="0022335D"/>
    <w:rsid w:val="0022381A"/>
    <w:rsid w:val="00223EB7"/>
    <w:rsid w:val="00224CA7"/>
    <w:rsid w:val="002314EA"/>
    <w:rsid w:val="00233F59"/>
    <w:rsid w:val="0023658F"/>
    <w:rsid w:val="00237A12"/>
    <w:rsid w:val="00237B36"/>
    <w:rsid w:val="002404DB"/>
    <w:rsid w:val="0024201D"/>
    <w:rsid w:val="00243794"/>
    <w:rsid w:val="00243E92"/>
    <w:rsid w:val="00243EB5"/>
    <w:rsid w:val="00243FC1"/>
    <w:rsid w:val="00244294"/>
    <w:rsid w:val="00246212"/>
    <w:rsid w:val="00246791"/>
    <w:rsid w:val="00246E4B"/>
    <w:rsid w:val="002473FD"/>
    <w:rsid w:val="0025113C"/>
    <w:rsid w:val="0025249E"/>
    <w:rsid w:val="00255EC2"/>
    <w:rsid w:val="00256CDA"/>
    <w:rsid w:val="00257CD3"/>
    <w:rsid w:val="00262AA4"/>
    <w:rsid w:val="002641AD"/>
    <w:rsid w:val="00272595"/>
    <w:rsid w:val="0027330E"/>
    <w:rsid w:val="00275820"/>
    <w:rsid w:val="00275967"/>
    <w:rsid w:val="00276884"/>
    <w:rsid w:val="00276D03"/>
    <w:rsid w:val="00281EB0"/>
    <w:rsid w:val="002859B1"/>
    <w:rsid w:val="002901C6"/>
    <w:rsid w:val="00292AA0"/>
    <w:rsid w:val="0029408F"/>
    <w:rsid w:val="0029558E"/>
    <w:rsid w:val="00296394"/>
    <w:rsid w:val="00296677"/>
    <w:rsid w:val="002968BA"/>
    <w:rsid w:val="002A0459"/>
    <w:rsid w:val="002A069F"/>
    <w:rsid w:val="002A4415"/>
    <w:rsid w:val="002A6D9F"/>
    <w:rsid w:val="002B113C"/>
    <w:rsid w:val="002C0964"/>
    <w:rsid w:val="002C4B63"/>
    <w:rsid w:val="002C5169"/>
    <w:rsid w:val="002D00AA"/>
    <w:rsid w:val="002D0F11"/>
    <w:rsid w:val="002D1240"/>
    <w:rsid w:val="002D2680"/>
    <w:rsid w:val="002E5376"/>
    <w:rsid w:val="002E7BF0"/>
    <w:rsid w:val="002E7CF5"/>
    <w:rsid w:val="002F28EE"/>
    <w:rsid w:val="002F30DE"/>
    <w:rsid w:val="002F569D"/>
    <w:rsid w:val="002F61D2"/>
    <w:rsid w:val="002F795A"/>
    <w:rsid w:val="0030167F"/>
    <w:rsid w:val="00301F06"/>
    <w:rsid w:val="00302B06"/>
    <w:rsid w:val="00303338"/>
    <w:rsid w:val="00304159"/>
    <w:rsid w:val="00305E0F"/>
    <w:rsid w:val="0030617F"/>
    <w:rsid w:val="00306CD7"/>
    <w:rsid w:val="00307423"/>
    <w:rsid w:val="00310F5E"/>
    <w:rsid w:val="003125C2"/>
    <w:rsid w:val="00320A94"/>
    <w:rsid w:val="00322A6E"/>
    <w:rsid w:val="00325A7C"/>
    <w:rsid w:val="00326EAD"/>
    <w:rsid w:val="003278E8"/>
    <w:rsid w:val="00334621"/>
    <w:rsid w:val="0033474B"/>
    <w:rsid w:val="003364E0"/>
    <w:rsid w:val="00336C4B"/>
    <w:rsid w:val="00337534"/>
    <w:rsid w:val="00337874"/>
    <w:rsid w:val="00344114"/>
    <w:rsid w:val="00345050"/>
    <w:rsid w:val="00345746"/>
    <w:rsid w:val="00350421"/>
    <w:rsid w:val="00351F77"/>
    <w:rsid w:val="003545FD"/>
    <w:rsid w:val="00354661"/>
    <w:rsid w:val="003557DA"/>
    <w:rsid w:val="00360552"/>
    <w:rsid w:val="00364347"/>
    <w:rsid w:val="003655B8"/>
    <w:rsid w:val="00366431"/>
    <w:rsid w:val="00370E82"/>
    <w:rsid w:val="003713CA"/>
    <w:rsid w:val="00372C38"/>
    <w:rsid w:val="003761D3"/>
    <w:rsid w:val="0037664E"/>
    <w:rsid w:val="003768EB"/>
    <w:rsid w:val="00377818"/>
    <w:rsid w:val="0037797D"/>
    <w:rsid w:val="003801B6"/>
    <w:rsid w:val="003823B3"/>
    <w:rsid w:val="00382C52"/>
    <w:rsid w:val="00383EC4"/>
    <w:rsid w:val="0038563B"/>
    <w:rsid w:val="00385BEF"/>
    <w:rsid w:val="003861AB"/>
    <w:rsid w:val="00391E25"/>
    <w:rsid w:val="00392B03"/>
    <w:rsid w:val="00392F1B"/>
    <w:rsid w:val="003948F6"/>
    <w:rsid w:val="00394A33"/>
    <w:rsid w:val="00396A60"/>
    <w:rsid w:val="00396EB0"/>
    <w:rsid w:val="003A38F7"/>
    <w:rsid w:val="003A5D68"/>
    <w:rsid w:val="003A7738"/>
    <w:rsid w:val="003B0035"/>
    <w:rsid w:val="003B0630"/>
    <w:rsid w:val="003B12BD"/>
    <w:rsid w:val="003B1B1D"/>
    <w:rsid w:val="003B3174"/>
    <w:rsid w:val="003B512C"/>
    <w:rsid w:val="003B6614"/>
    <w:rsid w:val="003B69BA"/>
    <w:rsid w:val="003B7553"/>
    <w:rsid w:val="003C02A2"/>
    <w:rsid w:val="003C046E"/>
    <w:rsid w:val="003C051D"/>
    <w:rsid w:val="003C0705"/>
    <w:rsid w:val="003C0893"/>
    <w:rsid w:val="003C24CE"/>
    <w:rsid w:val="003C53D0"/>
    <w:rsid w:val="003C5C12"/>
    <w:rsid w:val="003C69D2"/>
    <w:rsid w:val="003C78E3"/>
    <w:rsid w:val="003D02F5"/>
    <w:rsid w:val="003D1DF2"/>
    <w:rsid w:val="003D640B"/>
    <w:rsid w:val="003D696C"/>
    <w:rsid w:val="003D6F43"/>
    <w:rsid w:val="003E4918"/>
    <w:rsid w:val="003E6BF1"/>
    <w:rsid w:val="003F0FE0"/>
    <w:rsid w:val="003F2174"/>
    <w:rsid w:val="003F38E1"/>
    <w:rsid w:val="003F57DB"/>
    <w:rsid w:val="004011E4"/>
    <w:rsid w:val="00401206"/>
    <w:rsid w:val="004060B5"/>
    <w:rsid w:val="00406D13"/>
    <w:rsid w:val="0040732F"/>
    <w:rsid w:val="00407EA7"/>
    <w:rsid w:val="004111AD"/>
    <w:rsid w:val="00412CE4"/>
    <w:rsid w:val="004130A4"/>
    <w:rsid w:val="00414705"/>
    <w:rsid w:val="00415179"/>
    <w:rsid w:val="004164A5"/>
    <w:rsid w:val="00420052"/>
    <w:rsid w:val="00420149"/>
    <w:rsid w:val="00421CD2"/>
    <w:rsid w:val="004228BF"/>
    <w:rsid w:val="004256A4"/>
    <w:rsid w:val="004277BF"/>
    <w:rsid w:val="00427840"/>
    <w:rsid w:val="004328D2"/>
    <w:rsid w:val="004329ED"/>
    <w:rsid w:val="004341E2"/>
    <w:rsid w:val="00434F16"/>
    <w:rsid w:val="00437996"/>
    <w:rsid w:val="004417FA"/>
    <w:rsid w:val="004470EF"/>
    <w:rsid w:val="00447610"/>
    <w:rsid w:val="004479D4"/>
    <w:rsid w:val="00447B28"/>
    <w:rsid w:val="004509B7"/>
    <w:rsid w:val="004540E7"/>
    <w:rsid w:val="00456EEE"/>
    <w:rsid w:val="0045712D"/>
    <w:rsid w:val="00457C53"/>
    <w:rsid w:val="00460931"/>
    <w:rsid w:val="004622F5"/>
    <w:rsid w:val="00466DE1"/>
    <w:rsid w:val="004671E2"/>
    <w:rsid w:val="004679A0"/>
    <w:rsid w:val="00467B76"/>
    <w:rsid w:val="00467C80"/>
    <w:rsid w:val="004738B5"/>
    <w:rsid w:val="00474752"/>
    <w:rsid w:val="004773E4"/>
    <w:rsid w:val="00480738"/>
    <w:rsid w:val="00480C4F"/>
    <w:rsid w:val="004831A2"/>
    <w:rsid w:val="00484C96"/>
    <w:rsid w:val="00486240"/>
    <w:rsid w:val="00490480"/>
    <w:rsid w:val="00491ACD"/>
    <w:rsid w:val="00493FC7"/>
    <w:rsid w:val="00495D09"/>
    <w:rsid w:val="004A08E4"/>
    <w:rsid w:val="004A531B"/>
    <w:rsid w:val="004A6BA6"/>
    <w:rsid w:val="004A75BB"/>
    <w:rsid w:val="004A7FA7"/>
    <w:rsid w:val="004B2CB9"/>
    <w:rsid w:val="004B461C"/>
    <w:rsid w:val="004B4D0A"/>
    <w:rsid w:val="004B6177"/>
    <w:rsid w:val="004C2131"/>
    <w:rsid w:val="004C3844"/>
    <w:rsid w:val="004C3A0E"/>
    <w:rsid w:val="004C3F8C"/>
    <w:rsid w:val="004C4067"/>
    <w:rsid w:val="004C46D3"/>
    <w:rsid w:val="004C4A20"/>
    <w:rsid w:val="004C5393"/>
    <w:rsid w:val="004C6172"/>
    <w:rsid w:val="004C64FF"/>
    <w:rsid w:val="004C6A91"/>
    <w:rsid w:val="004D1FBC"/>
    <w:rsid w:val="004D3640"/>
    <w:rsid w:val="004D4A8F"/>
    <w:rsid w:val="004E0586"/>
    <w:rsid w:val="004E2618"/>
    <w:rsid w:val="004E2DAD"/>
    <w:rsid w:val="004E32D6"/>
    <w:rsid w:val="004E37BF"/>
    <w:rsid w:val="004E3F6B"/>
    <w:rsid w:val="004E57E9"/>
    <w:rsid w:val="004E7EDC"/>
    <w:rsid w:val="004F2C95"/>
    <w:rsid w:val="004F42B1"/>
    <w:rsid w:val="004F6D7C"/>
    <w:rsid w:val="00500796"/>
    <w:rsid w:val="005013F4"/>
    <w:rsid w:val="00501C02"/>
    <w:rsid w:val="005056B3"/>
    <w:rsid w:val="00511FC5"/>
    <w:rsid w:val="00515F35"/>
    <w:rsid w:val="00517E19"/>
    <w:rsid w:val="005224F1"/>
    <w:rsid w:val="0052487C"/>
    <w:rsid w:val="00525139"/>
    <w:rsid w:val="00526917"/>
    <w:rsid w:val="00526F77"/>
    <w:rsid w:val="005274C8"/>
    <w:rsid w:val="00530F9D"/>
    <w:rsid w:val="00534422"/>
    <w:rsid w:val="005346AF"/>
    <w:rsid w:val="005359E6"/>
    <w:rsid w:val="00535C8E"/>
    <w:rsid w:val="005369F7"/>
    <w:rsid w:val="005372CC"/>
    <w:rsid w:val="005410CB"/>
    <w:rsid w:val="00541F0D"/>
    <w:rsid w:val="0054366E"/>
    <w:rsid w:val="005436D0"/>
    <w:rsid w:val="005438F3"/>
    <w:rsid w:val="00543AFB"/>
    <w:rsid w:val="00546E67"/>
    <w:rsid w:val="00546F7C"/>
    <w:rsid w:val="00550D3B"/>
    <w:rsid w:val="00551BF6"/>
    <w:rsid w:val="005552DC"/>
    <w:rsid w:val="00555418"/>
    <w:rsid w:val="00560DB2"/>
    <w:rsid w:val="00561588"/>
    <w:rsid w:val="005626E4"/>
    <w:rsid w:val="005627A0"/>
    <w:rsid w:val="00563010"/>
    <w:rsid w:val="0056310F"/>
    <w:rsid w:val="005667AA"/>
    <w:rsid w:val="0057321F"/>
    <w:rsid w:val="005738E2"/>
    <w:rsid w:val="0057416B"/>
    <w:rsid w:val="00576E1F"/>
    <w:rsid w:val="00580F0E"/>
    <w:rsid w:val="00581362"/>
    <w:rsid w:val="00582735"/>
    <w:rsid w:val="00582B53"/>
    <w:rsid w:val="005844C4"/>
    <w:rsid w:val="00584B5F"/>
    <w:rsid w:val="00585B70"/>
    <w:rsid w:val="00591C72"/>
    <w:rsid w:val="005928F5"/>
    <w:rsid w:val="00592A48"/>
    <w:rsid w:val="005961ED"/>
    <w:rsid w:val="00596595"/>
    <w:rsid w:val="005A05EA"/>
    <w:rsid w:val="005A304B"/>
    <w:rsid w:val="005A310E"/>
    <w:rsid w:val="005B285E"/>
    <w:rsid w:val="005B2954"/>
    <w:rsid w:val="005B4ABD"/>
    <w:rsid w:val="005B515E"/>
    <w:rsid w:val="005B531D"/>
    <w:rsid w:val="005B5CE7"/>
    <w:rsid w:val="005B6118"/>
    <w:rsid w:val="005B782C"/>
    <w:rsid w:val="005C0777"/>
    <w:rsid w:val="005C1584"/>
    <w:rsid w:val="005C23C7"/>
    <w:rsid w:val="005C2BDA"/>
    <w:rsid w:val="005C35EB"/>
    <w:rsid w:val="005C484F"/>
    <w:rsid w:val="005C683D"/>
    <w:rsid w:val="005C77E1"/>
    <w:rsid w:val="005D1297"/>
    <w:rsid w:val="005D1A86"/>
    <w:rsid w:val="005D1D57"/>
    <w:rsid w:val="005D319E"/>
    <w:rsid w:val="005D3E48"/>
    <w:rsid w:val="005E47F0"/>
    <w:rsid w:val="005E631F"/>
    <w:rsid w:val="005E690F"/>
    <w:rsid w:val="005F0347"/>
    <w:rsid w:val="005F10C1"/>
    <w:rsid w:val="005F3A89"/>
    <w:rsid w:val="005F60B9"/>
    <w:rsid w:val="005F68F2"/>
    <w:rsid w:val="005F7A2F"/>
    <w:rsid w:val="0060068E"/>
    <w:rsid w:val="00601608"/>
    <w:rsid w:val="006021C0"/>
    <w:rsid w:val="0060375A"/>
    <w:rsid w:val="00605BE0"/>
    <w:rsid w:val="00605DC2"/>
    <w:rsid w:val="00606CB8"/>
    <w:rsid w:val="00610F3B"/>
    <w:rsid w:val="00615A13"/>
    <w:rsid w:val="00617122"/>
    <w:rsid w:val="006216B1"/>
    <w:rsid w:val="00622D31"/>
    <w:rsid w:val="00624C1C"/>
    <w:rsid w:val="00630840"/>
    <w:rsid w:val="0063116E"/>
    <w:rsid w:val="0063176A"/>
    <w:rsid w:val="00633BE6"/>
    <w:rsid w:val="00633D17"/>
    <w:rsid w:val="00635502"/>
    <w:rsid w:val="00636DAD"/>
    <w:rsid w:val="00637777"/>
    <w:rsid w:val="00643A8B"/>
    <w:rsid w:val="00644694"/>
    <w:rsid w:val="00644953"/>
    <w:rsid w:val="006502B5"/>
    <w:rsid w:val="00651C72"/>
    <w:rsid w:val="00654493"/>
    <w:rsid w:val="00660CCE"/>
    <w:rsid w:val="00664FD4"/>
    <w:rsid w:val="00676CD6"/>
    <w:rsid w:val="0068052A"/>
    <w:rsid w:val="0068227E"/>
    <w:rsid w:val="006839ED"/>
    <w:rsid w:val="0068414A"/>
    <w:rsid w:val="006864F1"/>
    <w:rsid w:val="00690374"/>
    <w:rsid w:val="006913AD"/>
    <w:rsid w:val="0069328E"/>
    <w:rsid w:val="00693FB3"/>
    <w:rsid w:val="006A4CDC"/>
    <w:rsid w:val="006B0953"/>
    <w:rsid w:val="006B2085"/>
    <w:rsid w:val="006B2A32"/>
    <w:rsid w:val="006B2F32"/>
    <w:rsid w:val="006B3805"/>
    <w:rsid w:val="006C4FA2"/>
    <w:rsid w:val="006C687E"/>
    <w:rsid w:val="006C6928"/>
    <w:rsid w:val="006C6E6E"/>
    <w:rsid w:val="006C70A2"/>
    <w:rsid w:val="006C76E7"/>
    <w:rsid w:val="006D04C2"/>
    <w:rsid w:val="006D1566"/>
    <w:rsid w:val="006D347D"/>
    <w:rsid w:val="006D37F5"/>
    <w:rsid w:val="006D62EC"/>
    <w:rsid w:val="006E02BC"/>
    <w:rsid w:val="006E0D32"/>
    <w:rsid w:val="006E14DA"/>
    <w:rsid w:val="006E23CE"/>
    <w:rsid w:val="006E4700"/>
    <w:rsid w:val="006E53F7"/>
    <w:rsid w:val="006E5506"/>
    <w:rsid w:val="006E7F61"/>
    <w:rsid w:val="006F016A"/>
    <w:rsid w:val="006F0490"/>
    <w:rsid w:val="006F3649"/>
    <w:rsid w:val="006F7AC0"/>
    <w:rsid w:val="00701F8C"/>
    <w:rsid w:val="007026C2"/>
    <w:rsid w:val="00705DB1"/>
    <w:rsid w:val="00707BE1"/>
    <w:rsid w:val="00710210"/>
    <w:rsid w:val="00717BD5"/>
    <w:rsid w:val="00717C11"/>
    <w:rsid w:val="00721F58"/>
    <w:rsid w:val="007222B7"/>
    <w:rsid w:val="00724BD6"/>
    <w:rsid w:val="00730C66"/>
    <w:rsid w:val="007354B7"/>
    <w:rsid w:val="00737BD9"/>
    <w:rsid w:val="007432B8"/>
    <w:rsid w:val="00751A89"/>
    <w:rsid w:val="00755ABF"/>
    <w:rsid w:val="00755F5F"/>
    <w:rsid w:val="0075791D"/>
    <w:rsid w:val="007601F6"/>
    <w:rsid w:val="00762261"/>
    <w:rsid w:val="0076590F"/>
    <w:rsid w:val="00767F6E"/>
    <w:rsid w:val="0077163A"/>
    <w:rsid w:val="00773F29"/>
    <w:rsid w:val="00776210"/>
    <w:rsid w:val="00783E5F"/>
    <w:rsid w:val="00785242"/>
    <w:rsid w:val="0078751E"/>
    <w:rsid w:val="007925E4"/>
    <w:rsid w:val="00793449"/>
    <w:rsid w:val="007A02B8"/>
    <w:rsid w:val="007A1F30"/>
    <w:rsid w:val="007A40CA"/>
    <w:rsid w:val="007B10BB"/>
    <w:rsid w:val="007B3DCE"/>
    <w:rsid w:val="007B47CC"/>
    <w:rsid w:val="007B7F8F"/>
    <w:rsid w:val="007C0D9C"/>
    <w:rsid w:val="007C356C"/>
    <w:rsid w:val="007C3D21"/>
    <w:rsid w:val="007D1778"/>
    <w:rsid w:val="007D2872"/>
    <w:rsid w:val="007D2923"/>
    <w:rsid w:val="007D3531"/>
    <w:rsid w:val="007D505B"/>
    <w:rsid w:val="007D782D"/>
    <w:rsid w:val="007D7892"/>
    <w:rsid w:val="007E0E7D"/>
    <w:rsid w:val="007E0EA2"/>
    <w:rsid w:val="007E314A"/>
    <w:rsid w:val="007E4834"/>
    <w:rsid w:val="007F1D5A"/>
    <w:rsid w:val="007F3BD8"/>
    <w:rsid w:val="007F53E5"/>
    <w:rsid w:val="00800491"/>
    <w:rsid w:val="00800A84"/>
    <w:rsid w:val="0080294C"/>
    <w:rsid w:val="00802DC6"/>
    <w:rsid w:val="00803052"/>
    <w:rsid w:val="008133E4"/>
    <w:rsid w:val="00813D69"/>
    <w:rsid w:val="00813FC0"/>
    <w:rsid w:val="0081405B"/>
    <w:rsid w:val="008150D1"/>
    <w:rsid w:val="008164C0"/>
    <w:rsid w:val="00816A9B"/>
    <w:rsid w:val="00816CD9"/>
    <w:rsid w:val="0082272E"/>
    <w:rsid w:val="00822ED4"/>
    <w:rsid w:val="00823915"/>
    <w:rsid w:val="00830272"/>
    <w:rsid w:val="00830720"/>
    <w:rsid w:val="008307A3"/>
    <w:rsid w:val="00831B34"/>
    <w:rsid w:val="00834B19"/>
    <w:rsid w:val="0083638D"/>
    <w:rsid w:val="008410CC"/>
    <w:rsid w:val="00843424"/>
    <w:rsid w:val="00844816"/>
    <w:rsid w:val="008449B3"/>
    <w:rsid w:val="00844CC2"/>
    <w:rsid w:val="008469FE"/>
    <w:rsid w:val="008477A8"/>
    <w:rsid w:val="00851EF6"/>
    <w:rsid w:val="00852A44"/>
    <w:rsid w:val="00853AD2"/>
    <w:rsid w:val="00854059"/>
    <w:rsid w:val="008556A9"/>
    <w:rsid w:val="00855F27"/>
    <w:rsid w:val="00856F65"/>
    <w:rsid w:val="0086227F"/>
    <w:rsid w:val="00863993"/>
    <w:rsid w:val="00863BB2"/>
    <w:rsid w:val="00870607"/>
    <w:rsid w:val="008706D2"/>
    <w:rsid w:val="00870AEF"/>
    <w:rsid w:val="00875430"/>
    <w:rsid w:val="00876317"/>
    <w:rsid w:val="0087643C"/>
    <w:rsid w:val="00877815"/>
    <w:rsid w:val="00877E1D"/>
    <w:rsid w:val="00880D18"/>
    <w:rsid w:val="00884475"/>
    <w:rsid w:val="00884CBD"/>
    <w:rsid w:val="00886A6A"/>
    <w:rsid w:val="008915BA"/>
    <w:rsid w:val="00894321"/>
    <w:rsid w:val="00895BD7"/>
    <w:rsid w:val="00895E2A"/>
    <w:rsid w:val="0089605B"/>
    <w:rsid w:val="0089630E"/>
    <w:rsid w:val="00896CE5"/>
    <w:rsid w:val="008A091D"/>
    <w:rsid w:val="008A116C"/>
    <w:rsid w:val="008A245D"/>
    <w:rsid w:val="008A7AB7"/>
    <w:rsid w:val="008A7D14"/>
    <w:rsid w:val="008B11C6"/>
    <w:rsid w:val="008B390E"/>
    <w:rsid w:val="008B54A0"/>
    <w:rsid w:val="008B5874"/>
    <w:rsid w:val="008B6FCD"/>
    <w:rsid w:val="008C0BAA"/>
    <w:rsid w:val="008C257C"/>
    <w:rsid w:val="008C3F07"/>
    <w:rsid w:val="008C5E64"/>
    <w:rsid w:val="008C62EF"/>
    <w:rsid w:val="008C714D"/>
    <w:rsid w:val="008C7818"/>
    <w:rsid w:val="008D1AE9"/>
    <w:rsid w:val="008D30A4"/>
    <w:rsid w:val="008D51A1"/>
    <w:rsid w:val="008D52B7"/>
    <w:rsid w:val="008D5B64"/>
    <w:rsid w:val="008E0DDC"/>
    <w:rsid w:val="008E2782"/>
    <w:rsid w:val="008E29BC"/>
    <w:rsid w:val="008E2DE3"/>
    <w:rsid w:val="008E3250"/>
    <w:rsid w:val="008E6335"/>
    <w:rsid w:val="008E64CA"/>
    <w:rsid w:val="008F00B9"/>
    <w:rsid w:val="008F10AF"/>
    <w:rsid w:val="008F19F3"/>
    <w:rsid w:val="008F60C5"/>
    <w:rsid w:val="008F697A"/>
    <w:rsid w:val="008F6BFB"/>
    <w:rsid w:val="008F78C4"/>
    <w:rsid w:val="00900245"/>
    <w:rsid w:val="009035AA"/>
    <w:rsid w:val="00904DC1"/>
    <w:rsid w:val="0090739F"/>
    <w:rsid w:val="00910987"/>
    <w:rsid w:val="009113DF"/>
    <w:rsid w:val="00911BB0"/>
    <w:rsid w:val="00915B10"/>
    <w:rsid w:val="00916747"/>
    <w:rsid w:val="0092392D"/>
    <w:rsid w:val="00924A36"/>
    <w:rsid w:val="009264E4"/>
    <w:rsid w:val="00926647"/>
    <w:rsid w:val="0092748A"/>
    <w:rsid w:val="00930F64"/>
    <w:rsid w:val="00931BF8"/>
    <w:rsid w:val="00932053"/>
    <w:rsid w:val="00932706"/>
    <w:rsid w:val="0093536C"/>
    <w:rsid w:val="00936F7E"/>
    <w:rsid w:val="00940DA8"/>
    <w:rsid w:val="00943B8A"/>
    <w:rsid w:val="009452AF"/>
    <w:rsid w:val="0094584A"/>
    <w:rsid w:val="00946037"/>
    <w:rsid w:val="009477E3"/>
    <w:rsid w:val="00951126"/>
    <w:rsid w:val="009515FE"/>
    <w:rsid w:val="00954C32"/>
    <w:rsid w:val="00960031"/>
    <w:rsid w:val="0096018C"/>
    <w:rsid w:val="00960B2D"/>
    <w:rsid w:val="009619AF"/>
    <w:rsid w:val="0096256E"/>
    <w:rsid w:val="0096265C"/>
    <w:rsid w:val="00963FDB"/>
    <w:rsid w:val="00964DBD"/>
    <w:rsid w:val="00966270"/>
    <w:rsid w:val="009727EB"/>
    <w:rsid w:val="00972B90"/>
    <w:rsid w:val="009730C8"/>
    <w:rsid w:val="009801D6"/>
    <w:rsid w:val="00983074"/>
    <w:rsid w:val="009842AC"/>
    <w:rsid w:val="009869AB"/>
    <w:rsid w:val="00987265"/>
    <w:rsid w:val="009877DE"/>
    <w:rsid w:val="00992698"/>
    <w:rsid w:val="00992BED"/>
    <w:rsid w:val="00997E76"/>
    <w:rsid w:val="009A1389"/>
    <w:rsid w:val="009A43C4"/>
    <w:rsid w:val="009A793E"/>
    <w:rsid w:val="009B0689"/>
    <w:rsid w:val="009B13FE"/>
    <w:rsid w:val="009B1DD2"/>
    <w:rsid w:val="009B3E54"/>
    <w:rsid w:val="009B4582"/>
    <w:rsid w:val="009B7FBB"/>
    <w:rsid w:val="009C108D"/>
    <w:rsid w:val="009C2CF7"/>
    <w:rsid w:val="009C6A3E"/>
    <w:rsid w:val="009C7B8E"/>
    <w:rsid w:val="009D0A8A"/>
    <w:rsid w:val="009D3D5C"/>
    <w:rsid w:val="009D4E90"/>
    <w:rsid w:val="009D75F2"/>
    <w:rsid w:val="009E0B5E"/>
    <w:rsid w:val="009E103C"/>
    <w:rsid w:val="009E17C7"/>
    <w:rsid w:val="009E183F"/>
    <w:rsid w:val="009E3EED"/>
    <w:rsid w:val="009E5053"/>
    <w:rsid w:val="009E5A04"/>
    <w:rsid w:val="009E5CC8"/>
    <w:rsid w:val="009E5EDE"/>
    <w:rsid w:val="009F04B3"/>
    <w:rsid w:val="009F174A"/>
    <w:rsid w:val="009F3BFA"/>
    <w:rsid w:val="009F4889"/>
    <w:rsid w:val="009F4C6A"/>
    <w:rsid w:val="009F517A"/>
    <w:rsid w:val="009F6CE5"/>
    <w:rsid w:val="009F7231"/>
    <w:rsid w:val="00A0063A"/>
    <w:rsid w:val="00A007A3"/>
    <w:rsid w:val="00A01541"/>
    <w:rsid w:val="00A11D31"/>
    <w:rsid w:val="00A12E3C"/>
    <w:rsid w:val="00A14241"/>
    <w:rsid w:val="00A16EE9"/>
    <w:rsid w:val="00A205B0"/>
    <w:rsid w:val="00A20E05"/>
    <w:rsid w:val="00A24DEF"/>
    <w:rsid w:val="00A26E13"/>
    <w:rsid w:val="00A27EDF"/>
    <w:rsid w:val="00A31D3D"/>
    <w:rsid w:val="00A34B47"/>
    <w:rsid w:val="00A34F7B"/>
    <w:rsid w:val="00A35D4D"/>
    <w:rsid w:val="00A4105A"/>
    <w:rsid w:val="00A41CF5"/>
    <w:rsid w:val="00A442D9"/>
    <w:rsid w:val="00A45008"/>
    <w:rsid w:val="00A520B9"/>
    <w:rsid w:val="00A53632"/>
    <w:rsid w:val="00A5727A"/>
    <w:rsid w:val="00A57F42"/>
    <w:rsid w:val="00A61238"/>
    <w:rsid w:val="00A61D46"/>
    <w:rsid w:val="00A63E53"/>
    <w:rsid w:val="00A64430"/>
    <w:rsid w:val="00A66730"/>
    <w:rsid w:val="00A67691"/>
    <w:rsid w:val="00A7026A"/>
    <w:rsid w:val="00A7073C"/>
    <w:rsid w:val="00A70CC2"/>
    <w:rsid w:val="00A714C9"/>
    <w:rsid w:val="00A71837"/>
    <w:rsid w:val="00A71839"/>
    <w:rsid w:val="00A72216"/>
    <w:rsid w:val="00A740ED"/>
    <w:rsid w:val="00A74269"/>
    <w:rsid w:val="00A74A7D"/>
    <w:rsid w:val="00A7651E"/>
    <w:rsid w:val="00A80656"/>
    <w:rsid w:val="00A80D74"/>
    <w:rsid w:val="00A80E2C"/>
    <w:rsid w:val="00A814C3"/>
    <w:rsid w:val="00A846CC"/>
    <w:rsid w:val="00A85D07"/>
    <w:rsid w:val="00A91980"/>
    <w:rsid w:val="00A9242E"/>
    <w:rsid w:val="00A93989"/>
    <w:rsid w:val="00A956AF"/>
    <w:rsid w:val="00AA2047"/>
    <w:rsid w:val="00AA3318"/>
    <w:rsid w:val="00AA35A1"/>
    <w:rsid w:val="00AA42F4"/>
    <w:rsid w:val="00AA47C4"/>
    <w:rsid w:val="00AA6687"/>
    <w:rsid w:val="00AA6801"/>
    <w:rsid w:val="00AA711E"/>
    <w:rsid w:val="00AA712A"/>
    <w:rsid w:val="00AB1694"/>
    <w:rsid w:val="00AB17C5"/>
    <w:rsid w:val="00AB3783"/>
    <w:rsid w:val="00AB4877"/>
    <w:rsid w:val="00AB48D8"/>
    <w:rsid w:val="00AB5C4B"/>
    <w:rsid w:val="00AB6A34"/>
    <w:rsid w:val="00AB766A"/>
    <w:rsid w:val="00AB7841"/>
    <w:rsid w:val="00AC02C0"/>
    <w:rsid w:val="00AC0372"/>
    <w:rsid w:val="00AC09AC"/>
    <w:rsid w:val="00AC0E93"/>
    <w:rsid w:val="00AC32EF"/>
    <w:rsid w:val="00AC7240"/>
    <w:rsid w:val="00AC7CA3"/>
    <w:rsid w:val="00AD24AE"/>
    <w:rsid w:val="00AD3209"/>
    <w:rsid w:val="00AD696D"/>
    <w:rsid w:val="00AD7F2E"/>
    <w:rsid w:val="00AE2135"/>
    <w:rsid w:val="00AE4B82"/>
    <w:rsid w:val="00AE4F7C"/>
    <w:rsid w:val="00AF0F97"/>
    <w:rsid w:val="00AF1B38"/>
    <w:rsid w:val="00AF1F76"/>
    <w:rsid w:val="00AF494E"/>
    <w:rsid w:val="00AF6712"/>
    <w:rsid w:val="00AF726D"/>
    <w:rsid w:val="00B04D72"/>
    <w:rsid w:val="00B124D7"/>
    <w:rsid w:val="00B13F21"/>
    <w:rsid w:val="00B15088"/>
    <w:rsid w:val="00B15D15"/>
    <w:rsid w:val="00B2401E"/>
    <w:rsid w:val="00B24167"/>
    <w:rsid w:val="00B264DC"/>
    <w:rsid w:val="00B27D47"/>
    <w:rsid w:val="00B31DC3"/>
    <w:rsid w:val="00B3293E"/>
    <w:rsid w:val="00B334EA"/>
    <w:rsid w:val="00B37F07"/>
    <w:rsid w:val="00B409EC"/>
    <w:rsid w:val="00B46F67"/>
    <w:rsid w:val="00B477FC"/>
    <w:rsid w:val="00B5257B"/>
    <w:rsid w:val="00B55390"/>
    <w:rsid w:val="00B57985"/>
    <w:rsid w:val="00B6214C"/>
    <w:rsid w:val="00B62339"/>
    <w:rsid w:val="00B62884"/>
    <w:rsid w:val="00B62DFD"/>
    <w:rsid w:val="00B62E3D"/>
    <w:rsid w:val="00B64A78"/>
    <w:rsid w:val="00B650E4"/>
    <w:rsid w:val="00B6511F"/>
    <w:rsid w:val="00B7013D"/>
    <w:rsid w:val="00B71C04"/>
    <w:rsid w:val="00B72CB6"/>
    <w:rsid w:val="00B7542C"/>
    <w:rsid w:val="00B7571A"/>
    <w:rsid w:val="00B761E3"/>
    <w:rsid w:val="00B7650D"/>
    <w:rsid w:val="00B77D21"/>
    <w:rsid w:val="00B77D4D"/>
    <w:rsid w:val="00B8003D"/>
    <w:rsid w:val="00B80479"/>
    <w:rsid w:val="00B83094"/>
    <w:rsid w:val="00B83CFD"/>
    <w:rsid w:val="00B901C7"/>
    <w:rsid w:val="00B933EC"/>
    <w:rsid w:val="00B93D3C"/>
    <w:rsid w:val="00B96580"/>
    <w:rsid w:val="00B969D6"/>
    <w:rsid w:val="00BA0727"/>
    <w:rsid w:val="00BA7B23"/>
    <w:rsid w:val="00BB0A4D"/>
    <w:rsid w:val="00BB16EB"/>
    <w:rsid w:val="00BB1DB2"/>
    <w:rsid w:val="00BB7451"/>
    <w:rsid w:val="00BC01AB"/>
    <w:rsid w:val="00BC2767"/>
    <w:rsid w:val="00BC2781"/>
    <w:rsid w:val="00BC43CD"/>
    <w:rsid w:val="00BC49EE"/>
    <w:rsid w:val="00BC72C1"/>
    <w:rsid w:val="00BC7C0D"/>
    <w:rsid w:val="00BD06B3"/>
    <w:rsid w:val="00BD2639"/>
    <w:rsid w:val="00BD3B3F"/>
    <w:rsid w:val="00BD6CC8"/>
    <w:rsid w:val="00BE10B7"/>
    <w:rsid w:val="00BE264D"/>
    <w:rsid w:val="00BE3093"/>
    <w:rsid w:val="00BE3E7D"/>
    <w:rsid w:val="00BE41DF"/>
    <w:rsid w:val="00BE4DF6"/>
    <w:rsid w:val="00BE6BFE"/>
    <w:rsid w:val="00BE6FA6"/>
    <w:rsid w:val="00BF176E"/>
    <w:rsid w:val="00BF50C6"/>
    <w:rsid w:val="00BF5A9C"/>
    <w:rsid w:val="00BF6993"/>
    <w:rsid w:val="00BF703E"/>
    <w:rsid w:val="00C02771"/>
    <w:rsid w:val="00C040D5"/>
    <w:rsid w:val="00C0537E"/>
    <w:rsid w:val="00C07180"/>
    <w:rsid w:val="00C07966"/>
    <w:rsid w:val="00C1064E"/>
    <w:rsid w:val="00C113D4"/>
    <w:rsid w:val="00C137EC"/>
    <w:rsid w:val="00C14448"/>
    <w:rsid w:val="00C166A6"/>
    <w:rsid w:val="00C1673B"/>
    <w:rsid w:val="00C16C91"/>
    <w:rsid w:val="00C1708C"/>
    <w:rsid w:val="00C17C1F"/>
    <w:rsid w:val="00C17F83"/>
    <w:rsid w:val="00C21F19"/>
    <w:rsid w:val="00C235CF"/>
    <w:rsid w:val="00C23DD0"/>
    <w:rsid w:val="00C268FB"/>
    <w:rsid w:val="00C2725C"/>
    <w:rsid w:val="00C31556"/>
    <w:rsid w:val="00C315B8"/>
    <w:rsid w:val="00C32905"/>
    <w:rsid w:val="00C32AEC"/>
    <w:rsid w:val="00C37FC5"/>
    <w:rsid w:val="00C42858"/>
    <w:rsid w:val="00C429B4"/>
    <w:rsid w:val="00C43147"/>
    <w:rsid w:val="00C431EB"/>
    <w:rsid w:val="00C440D9"/>
    <w:rsid w:val="00C448A3"/>
    <w:rsid w:val="00C456B9"/>
    <w:rsid w:val="00C457BF"/>
    <w:rsid w:val="00C45DF0"/>
    <w:rsid w:val="00C467DD"/>
    <w:rsid w:val="00C50B51"/>
    <w:rsid w:val="00C50C15"/>
    <w:rsid w:val="00C53B86"/>
    <w:rsid w:val="00C546E9"/>
    <w:rsid w:val="00C54A49"/>
    <w:rsid w:val="00C55283"/>
    <w:rsid w:val="00C56009"/>
    <w:rsid w:val="00C56688"/>
    <w:rsid w:val="00C56777"/>
    <w:rsid w:val="00C579F0"/>
    <w:rsid w:val="00C629CA"/>
    <w:rsid w:val="00C648C9"/>
    <w:rsid w:val="00C65A28"/>
    <w:rsid w:val="00C668CA"/>
    <w:rsid w:val="00C67857"/>
    <w:rsid w:val="00C7038E"/>
    <w:rsid w:val="00C7127D"/>
    <w:rsid w:val="00C73295"/>
    <w:rsid w:val="00C77704"/>
    <w:rsid w:val="00C80E59"/>
    <w:rsid w:val="00C81109"/>
    <w:rsid w:val="00C82183"/>
    <w:rsid w:val="00C8424F"/>
    <w:rsid w:val="00C8623F"/>
    <w:rsid w:val="00C90B7E"/>
    <w:rsid w:val="00C91B33"/>
    <w:rsid w:val="00C91B3F"/>
    <w:rsid w:val="00C927F5"/>
    <w:rsid w:val="00C9497F"/>
    <w:rsid w:val="00C95439"/>
    <w:rsid w:val="00C969FF"/>
    <w:rsid w:val="00CA03D7"/>
    <w:rsid w:val="00CA38D6"/>
    <w:rsid w:val="00CB01C0"/>
    <w:rsid w:val="00CB09FE"/>
    <w:rsid w:val="00CB0B2D"/>
    <w:rsid w:val="00CB13A7"/>
    <w:rsid w:val="00CB3BE3"/>
    <w:rsid w:val="00CB4C4B"/>
    <w:rsid w:val="00CB5FA7"/>
    <w:rsid w:val="00CC1B50"/>
    <w:rsid w:val="00CC2338"/>
    <w:rsid w:val="00CC2523"/>
    <w:rsid w:val="00CC41E6"/>
    <w:rsid w:val="00CC4B46"/>
    <w:rsid w:val="00CC575F"/>
    <w:rsid w:val="00CD0678"/>
    <w:rsid w:val="00CD083A"/>
    <w:rsid w:val="00CD107D"/>
    <w:rsid w:val="00CD571A"/>
    <w:rsid w:val="00CD672A"/>
    <w:rsid w:val="00CD72B0"/>
    <w:rsid w:val="00CE1E53"/>
    <w:rsid w:val="00CE2B6E"/>
    <w:rsid w:val="00CE2C84"/>
    <w:rsid w:val="00CE4A45"/>
    <w:rsid w:val="00CF1050"/>
    <w:rsid w:val="00CF15FE"/>
    <w:rsid w:val="00CF1DA0"/>
    <w:rsid w:val="00CF3B90"/>
    <w:rsid w:val="00CF575A"/>
    <w:rsid w:val="00D0178B"/>
    <w:rsid w:val="00D03029"/>
    <w:rsid w:val="00D0330C"/>
    <w:rsid w:val="00D04980"/>
    <w:rsid w:val="00D0709A"/>
    <w:rsid w:val="00D07C11"/>
    <w:rsid w:val="00D10947"/>
    <w:rsid w:val="00D13671"/>
    <w:rsid w:val="00D15D84"/>
    <w:rsid w:val="00D15E11"/>
    <w:rsid w:val="00D20683"/>
    <w:rsid w:val="00D2133D"/>
    <w:rsid w:val="00D21465"/>
    <w:rsid w:val="00D22030"/>
    <w:rsid w:val="00D229F4"/>
    <w:rsid w:val="00D24430"/>
    <w:rsid w:val="00D26843"/>
    <w:rsid w:val="00D269A4"/>
    <w:rsid w:val="00D26DC1"/>
    <w:rsid w:val="00D26E4F"/>
    <w:rsid w:val="00D30998"/>
    <w:rsid w:val="00D31520"/>
    <w:rsid w:val="00D3207A"/>
    <w:rsid w:val="00D36589"/>
    <w:rsid w:val="00D40523"/>
    <w:rsid w:val="00D41326"/>
    <w:rsid w:val="00D44A55"/>
    <w:rsid w:val="00D451F4"/>
    <w:rsid w:val="00D45F46"/>
    <w:rsid w:val="00D45FF4"/>
    <w:rsid w:val="00D47611"/>
    <w:rsid w:val="00D505C0"/>
    <w:rsid w:val="00D5089B"/>
    <w:rsid w:val="00D54607"/>
    <w:rsid w:val="00D55109"/>
    <w:rsid w:val="00D5511C"/>
    <w:rsid w:val="00D55F57"/>
    <w:rsid w:val="00D56504"/>
    <w:rsid w:val="00D56B6A"/>
    <w:rsid w:val="00D604C9"/>
    <w:rsid w:val="00D60D6E"/>
    <w:rsid w:val="00D63E43"/>
    <w:rsid w:val="00D65157"/>
    <w:rsid w:val="00D71EDD"/>
    <w:rsid w:val="00D727DC"/>
    <w:rsid w:val="00D73332"/>
    <w:rsid w:val="00D74952"/>
    <w:rsid w:val="00D749C3"/>
    <w:rsid w:val="00D74E74"/>
    <w:rsid w:val="00D75AA7"/>
    <w:rsid w:val="00D77838"/>
    <w:rsid w:val="00D816A3"/>
    <w:rsid w:val="00D83178"/>
    <w:rsid w:val="00D8622E"/>
    <w:rsid w:val="00D8757E"/>
    <w:rsid w:val="00D900DB"/>
    <w:rsid w:val="00D91B5B"/>
    <w:rsid w:val="00D9313D"/>
    <w:rsid w:val="00D93FBE"/>
    <w:rsid w:val="00D947E5"/>
    <w:rsid w:val="00DA0F45"/>
    <w:rsid w:val="00DA2788"/>
    <w:rsid w:val="00DA4D69"/>
    <w:rsid w:val="00DA4F6F"/>
    <w:rsid w:val="00DA7175"/>
    <w:rsid w:val="00DB150E"/>
    <w:rsid w:val="00DB2AB3"/>
    <w:rsid w:val="00DB2EA9"/>
    <w:rsid w:val="00DB3C8C"/>
    <w:rsid w:val="00DB75BF"/>
    <w:rsid w:val="00DB7E2F"/>
    <w:rsid w:val="00DC210B"/>
    <w:rsid w:val="00DC5DC6"/>
    <w:rsid w:val="00DC77AD"/>
    <w:rsid w:val="00DC78B2"/>
    <w:rsid w:val="00DD397A"/>
    <w:rsid w:val="00DD41BC"/>
    <w:rsid w:val="00DE3FDB"/>
    <w:rsid w:val="00DE5DB5"/>
    <w:rsid w:val="00DE7AD6"/>
    <w:rsid w:val="00DF1B76"/>
    <w:rsid w:val="00DF3012"/>
    <w:rsid w:val="00DF308B"/>
    <w:rsid w:val="00DF3FCF"/>
    <w:rsid w:val="00DF4A43"/>
    <w:rsid w:val="00DF7F5F"/>
    <w:rsid w:val="00E0023D"/>
    <w:rsid w:val="00E01066"/>
    <w:rsid w:val="00E04D9E"/>
    <w:rsid w:val="00E05930"/>
    <w:rsid w:val="00E06905"/>
    <w:rsid w:val="00E109BC"/>
    <w:rsid w:val="00E1241B"/>
    <w:rsid w:val="00E12B5D"/>
    <w:rsid w:val="00E12EA2"/>
    <w:rsid w:val="00E172E9"/>
    <w:rsid w:val="00E22271"/>
    <w:rsid w:val="00E25139"/>
    <w:rsid w:val="00E271D7"/>
    <w:rsid w:val="00E27FA8"/>
    <w:rsid w:val="00E30999"/>
    <w:rsid w:val="00E31234"/>
    <w:rsid w:val="00E3558F"/>
    <w:rsid w:val="00E407F5"/>
    <w:rsid w:val="00E41B92"/>
    <w:rsid w:val="00E43358"/>
    <w:rsid w:val="00E467DA"/>
    <w:rsid w:val="00E50771"/>
    <w:rsid w:val="00E51138"/>
    <w:rsid w:val="00E52816"/>
    <w:rsid w:val="00E61D7A"/>
    <w:rsid w:val="00E62F4B"/>
    <w:rsid w:val="00E64A8A"/>
    <w:rsid w:val="00E64C61"/>
    <w:rsid w:val="00E65C83"/>
    <w:rsid w:val="00E67F26"/>
    <w:rsid w:val="00E708E7"/>
    <w:rsid w:val="00E72000"/>
    <w:rsid w:val="00E72275"/>
    <w:rsid w:val="00E725F1"/>
    <w:rsid w:val="00E7383D"/>
    <w:rsid w:val="00E7444A"/>
    <w:rsid w:val="00E745E5"/>
    <w:rsid w:val="00E75EDC"/>
    <w:rsid w:val="00E76345"/>
    <w:rsid w:val="00E77521"/>
    <w:rsid w:val="00E807F3"/>
    <w:rsid w:val="00E808F4"/>
    <w:rsid w:val="00E828F7"/>
    <w:rsid w:val="00E84985"/>
    <w:rsid w:val="00E85EF2"/>
    <w:rsid w:val="00E904E9"/>
    <w:rsid w:val="00E912B5"/>
    <w:rsid w:val="00E931A2"/>
    <w:rsid w:val="00E93447"/>
    <w:rsid w:val="00E93634"/>
    <w:rsid w:val="00E966BB"/>
    <w:rsid w:val="00E96ACF"/>
    <w:rsid w:val="00E96C04"/>
    <w:rsid w:val="00EA098E"/>
    <w:rsid w:val="00EA284A"/>
    <w:rsid w:val="00EA35CB"/>
    <w:rsid w:val="00EA3C22"/>
    <w:rsid w:val="00EA3FB5"/>
    <w:rsid w:val="00EB1C04"/>
    <w:rsid w:val="00EB2FD0"/>
    <w:rsid w:val="00EB6E54"/>
    <w:rsid w:val="00EC2C2F"/>
    <w:rsid w:val="00EC3E36"/>
    <w:rsid w:val="00EC442A"/>
    <w:rsid w:val="00EC4779"/>
    <w:rsid w:val="00EC4E9E"/>
    <w:rsid w:val="00ED1542"/>
    <w:rsid w:val="00ED23A8"/>
    <w:rsid w:val="00ED6761"/>
    <w:rsid w:val="00EE10EC"/>
    <w:rsid w:val="00EE22DD"/>
    <w:rsid w:val="00EE24B2"/>
    <w:rsid w:val="00EE2FFA"/>
    <w:rsid w:val="00EE5E72"/>
    <w:rsid w:val="00EF0CEF"/>
    <w:rsid w:val="00EF0CFD"/>
    <w:rsid w:val="00EF44F5"/>
    <w:rsid w:val="00EF6397"/>
    <w:rsid w:val="00F00425"/>
    <w:rsid w:val="00F00892"/>
    <w:rsid w:val="00F107E2"/>
    <w:rsid w:val="00F13F54"/>
    <w:rsid w:val="00F165E3"/>
    <w:rsid w:val="00F16E5C"/>
    <w:rsid w:val="00F1731D"/>
    <w:rsid w:val="00F214E3"/>
    <w:rsid w:val="00F2275E"/>
    <w:rsid w:val="00F234A6"/>
    <w:rsid w:val="00F24C81"/>
    <w:rsid w:val="00F27D3D"/>
    <w:rsid w:val="00F33016"/>
    <w:rsid w:val="00F3398A"/>
    <w:rsid w:val="00F35CE9"/>
    <w:rsid w:val="00F35EF5"/>
    <w:rsid w:val="00F3639F"/>
    <w:rsid w:val="00F36B9F"/>
    <w:rsid w:val="00F370D5"/>
    <w:rsid w:val="00F410E3"/>
    <w:rsid w:val="00F50E49"/>
    <w:rsid w:val="00F5182A"/>
    <w:rsid w:val="00F53E1E"/>
    <w:rsid w:val="00F547D5"/>
    <w:rsid w:val="00F54DB4"/>
    <w:rsid w:val="00F567AE"/>
    <w:rsid w:val="00F613D1"/>
    <w:rsid w:val="00F6241F"/>
    <w:rsid w:val="00F62A99"/>
    <w:rsid w:val="00F646C3"/>
    <w:rsid w:val="00F65653"/>
    <w:rsid w:val="00F6566D"/>
    <w:rsid w:val="00F65F0F"/>
    <w:rsid w:val="00F66C64"/>
    <w:rsid w:val="00F67D87"/>
    <w:rsid w:val="00F7474C"/>
    <w:rsid w:val="00F75942"/>
    <w:rsid w:val="00F75960"/>
    <w:rsid w:val="00F75B58"/>
    <w:rsid w:val="00F76437"/>
    <w:rsid w:val="00F77F38"/>
    <w:rsid w:val="00F8374B"/>
    <w:rsid w:val="00F83F16"/>
    <w:rsid w:val="00F859FE"/>
    <w:rsid w:val="00F914B6"/>
    <w:rsid w:val="00F938C7"/>
    <w:rsid w:val="00F94586"/>
    <w:rsid w:val="00F94EA5"/>
    <w:rsid w:val="00F97078"/>
    <w:rsid w:val="00FA0726"/>
    <w:rsid w:val="00FA506C"/>
    <w:rsid w:val="00FA6044"/>
    <w:rsid w:val="00FB0449"/>
    <w:rsid w:val="00FB0ADF"/>
    <w:rsid w:val="00FB2070"/>
    <w:rsid w:val="00FC02CB"/>
    <w:rsid w:val="00FC1198"/>
    <w:rsid w:val="00FC1F7C"/>
    <w:rsid w:val="00FC2554"/>
    <w:rsid w:val="00FC5C42"/>
    <w:rsid w:val="00FC6387"/>
    <w:rsid w:val="00FC73EE"/>
    <w:rsid w:val="00FC7E29"/>
    <w:rsid w:val="00FD170B"/>
    <w:rsid w:val="00FD1B9C"/>
    <w:rsid w:val="00FD2E3E"/>
    <w:rsid w:val="00FD5AED"/>
    <w:rsid w:val="00FD68B6"/>
    <w:rsid w:val="00FD6C9E"/>
    <w:rsid w:val="00FD6CC7"/>
    <w:rsid w:val="00FD79CD"/>
    <w:rsid w:val="00FD7E87"/>
    <w:rsid w:val="00FE1857"/>
    <w:rsid w:val="00FE60CB"/>
    <w:rsid w:val="00FE7F0C"/>
    <w:rsid w:val="00FF4D26"/>
    <w:rsid w:val="00FF6B1E"/>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7EC"/>
    <w:rPr>
      <w:sz w:val="24"/>
      <w:szCs w:val="24"/>
      <w:lang w:val="de-AT" w:eastAsia="de-AT"/>
    </w:rPr>
  </w:style>
  <w:style w:type="paragraph" w:styleId="1">
    <w:name w:val="heading 1"/>
    <w:basedOn w:val="a0"/>
    <w:next w:val="a0"/>
    <w:link w:val="10"/>
    <w:uiPriority w:val="9"/>
    <w:qFormat/>
    <w:rsid w:val="00D56504"/>
    <w:pPr>
      <w:keepNext/>
      <w:spacing w:before="240" w:after="60"/>
      <w:jc w:val="center"/>
      <w:outlineLvl w:val="0"/>
    </w:pPr>
    <w:rPr>
      <w:b/>
      <w:bCs/>
      <w:kern w:val="32"/>
      <w:szCs w:val="32"/>
      <w:lang w:val="ru-RU" w:eastAsia="en-US"/>
    </w:rPr>
  </w:style>
  <w:style w:type="paragraph" w:styleId="2">
    <w:name w:val="heading 2"/>
    <w:basedOn w:val="a0"/>
    <w:next w:val="a0"/>
    <w:link w:val="20"/>
    <w:uiPriority w:val="99"/>
    <w:unhideWhenUsed/>
    <w:qFormat/>
    <w:rsid w:val="002052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8410CC"/>
    <w:pPr>
      <w:keepNext/>
      <w:outlineLvl w:val="2"/>
    </w:pPr>
    <w:rPr>
      <w:b/>
      <w:bCs/>
      <w:u w:val="single"/>
      <w:lang w:val="ru-RU" w:eastAsia="ru-RU"/>
    </w:rPr>
  </w:style>
  <w:style w:type="paragraph" w:styleId="4">
    <w:name w:val="heading 4"/>
    <w:basedOn w:val="a0"/>
    <w:next w:val="a0"/>
    <w:link w:val="40"/>
    <w:uiPriority w:val="9"/>
    <w:semiHidden/>
    <w:unhideWhenUsed/>
    <w:qFormat/>
    <w:rsid w:val="00385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Pr>
      <w:rFonts w:ascii="Tahoma" w:hAnsi="Tahoma" w:cs="Tahoma"/>
      <w:sz w:val="16"/>
      <w:szCs w:val="16"/>
    </w:rPr>
  </w:style>
  <w:style w:type="paragraph" w:styleId="a7">
    <w:name w:val="header"/>
    <w:basedOn w:val="a0"/>
    <w:link w:val="a8"/>
    <w:uiPriority w:val="99"/>
    <w:pPr>
      <w:tabs>
        <w:tab w:val="center" w:pos="4536"/>
        <w:tab w:val="right" w:pos="9072"/>
      </w:tabs>
    </w:pPr>
  </w:style>
  <w:style w:type="paragraph" w:styleId="a9">
    <w:name w:val="footer"/>
    <w:basedOn w:val="a0"/>
    <w:link w:val="aa"/>
    <w:uiPriority w:val="99"/>
    <w:pPr>
      <w:tabs>
        <w:tab w:val="center" w:pos="4536"/>
        <w:tab w:val="right" w:pos="9072"/>
      </w:tabs>
    </w:pPr>
  </w:style>
  <w:style w:type="character" w:styleId="ab">
    <w:name w:val="page number"/>
    <w:basedOn w:val="a1"/>
    <w:uiPriority w:val="99"/>
  </w:style>
  <w:style w:type="paragraph" w:customStyle="1" w:styleId="EYTab">
    <w:name w:val="EY Tab"/>
    <w:basedOn w:val="a0"/>
    <w:pPr>
      <w:keepLines/>
      <w:widowControl w:val="0"/>
      <w:spacing w:before="40" w:after="40"/>
    </w:pPr>
    <w:rPr>
      <w:rFonts w:ascii="Helvetica" w:hAnsi="Helvetica"/>
      <w:sz w:val="20"/>
      <w:szCs w:val="20"/>
      <w:lang w:val="de-DE" w:eastAsia="de-DE"/>
    </w:rPr>
  </w:style>
  <w:style w:type="character" w:customStyle="1" w:styleId="shorttext">
    <w:name w:val="short_text"/>
    <w:rsid w:val="00D727DC"/>
  </w:style>
  <w:style w:type="paragraph" w:styleId="ac">
    <w:name w:val="List Paragraph"/>
    <w:aliases w:val="1,1Булет,4.2.2,Bullet 1,Bullet List,FooterText,Paragraphe de liste1,Table-Normal,UL,Use Case List Paragraph,it_List1,lp1,numbered,Абзац основного текста,Абзац списка литеральный,Булет1,ДВУХУРОВНЕВЫЙ МАРКИР,Маркер,Список дефисный,ТЗ список"/>
    <w:basedOn w:val="a0"/>
    <w:link w:val="ad"/>
    <w:uiPriority w:val="34"/>
    <w:qFormat/>
    <w:rsid w:val="00D727DC"/>
    <w:pPr>
      <w:ind w:left="708"/>
    </w:pPr>
  </w:style>
  <w:style w:type="character" w:styleId="ae">
    <w:name w:val="annotation reference"/>
    <w:uiPriority w:val="99"/>
    <w:unhideWhenUsed/>
    <w:rsid w:val="00DC77AD"/>
    <w:rPr>
      <w:sz w:val="16"/>
      <w:szCs w:val="16"/>
    </w:rPr>
  </w:style>
  <w:style w:type="paragraph" w:styleId="af">
    <w:name w:val="annotation text"/>
    <w:basedOn w:val="a0"/>
    <w:link w:val="af0"/>
    <w:uiPriority w:val="99"/>
    <w:unhideWhenUsed/>
    <w:rsid w:val="00DC77AD"/>
    <w:rPr>
      <w:sz w:val="20"/>
      <w:szCs w:val="20"/>
    </w:rPr>
  </w:style>
  <w:style w:type="character" w:customStyle="1" w:styleId="af0">
    <w:name w:val="Текст примечания Знак"/>
    <w:link w:val="af"/>
    <w:uiPriority w:val="99"/>
    <w:rsid w:val="00DC77AD"/>
    <w:rPr>
      <w:lang w:val="de-AT" w:eastAsia="de-AT"/>
    </w:rPr>
  </w:style>
  <w:style w:type="paragraph" w:styleId="af1">
    <w:name w:val="annotation subject"/>
    <w:basedOn w:val="af"/>
    <w:next w:val="af"/>
    <w:link w:val="af2"/>
    <w:uiPriority w:val="99"/>
    <w:unhideWhenUsed/>
    <w:rsid w:val="00DC77AD"/>
    <w:rPr>
      <w:b/>
      <w:bCs/>
    </w:rPr>
  </w:style>
  <w:style w:type="character" w:customStyle="1" w:styleId="af2">
    <w:name w:val="Тема примечания Знак"/>
    <w:link w:val="af1"/>
    <w:uiPriority w:val="99"/>
    <w:rsid w:val="00DC77AD"/>
    <w:rPr>
      <w:b/>
      <w:bCs/>
      <w:lang w:val="de-AT" w:eastAsia="de-AT"/>
    </w:rPr>
  </w:style>
  <w:style w:type="character" w:customStyle="1" w:styleId="af3">
    <w:name w:val="Основной текст_"/>
    <w:link w:val="11"/>
    <w:rsid w:val="00606CB8"/>
    <w:rPr>
      <w:sz w:val="23"/>
      <w:szCs w:val="23"/>
      <w:shd w:val="clear" w:color="auto" w:fill="FFFFFF"/>
    </w:rPr>
  </w:style>
  <w:style w:type="paragraph" w:customStyle="1" w:styleId="11">
    <w:name w:val="Основной текст1"/>
    <w:basedOn w:val="a0"/>
    <w:link w:val="af3"/>
    <w:rsid w:val="00606CB8"/>
    <w:pPr>
      <w:shd w:val="clear" w:color="auto" w:fill="FFFFFF"/>
      <w:spacing w:after="180" w:line="0" w:lineRule="atLeast"/>
      <w:ind w:hanging="340"/>
    </w:pPr>
    <w:rPr>
      <w:sz w:val="23"/>
      <w:szCs w:val="23"/>
      <w:lang w:val="ru-RU" w:eastAsia="ru-RU"/>
    </w:rPr>
  </w:style>
  <w:style w:type="character" w:customStyle="1" w:styleId="10">
    <w:name w:val="Заголовок 1 Знак"/>
    <w:link w:val="1"/>
    <w:uiPriority w:val="9"/>
    <w:rsid w:val="00D56504"/>
    <w:rPr>
      <w:b/>
      <w:bCs/>
      <w:kern w:val="32"/>
      <w:sz w:val="24"/>
      <w:szCs w:val="32"/>
      <w:lang w:eastAsia="en-US"/>
    </w:rPr>
  </w:style>
  <w:style w:type="paragraph" w:customStyle="1" w:styleId="Default">
    <w:name w:val="Default"/>
    <w:rsid w:val="001B7E81"/>
    <w:pPr>
      <w:autoSpaceDE w:val="0"/>
      <w:autoSpaceDN w:val="0"/>
      <w:adjustRightInd w:val="0"/>
    </w:pPr>
    <w:rPr>
      <w:rFonts w:ascii="Arial" w:eastAsia="Calibri" w:hAnsi="Arial" w:cs="Arial"/>
      <w:color w:val="000000"/>
      <w:sz w:val="24"/>
      <w:szCs w:val="24"/>
    </w:rPr>
  </w:style>
  <w:style w:type="paragraph" w:styleId="af4">
    <w:name w:val="Normal (Web)"/>
    <w:basedOn w:val="a0"/>
    <w:uiPriority w:val="99"/>
    <w:unhideWhenUsed/>
    <w:rsid w:val="001B7E81"/>
    <w:pPr>
      <w:spacing w:before="100" w:beforeAutospacing="1" w:after="100" w:afterAutospacing="1"/>
    </w:pPr>
    <w:rPr>
      <w:lang w:val="ru-RU" w:eastAsia="ru-RU"/>
    </w:rPr>
  </w:style>
  <w:style w:type="paragraph" w:styleId="af5">
    <w:name w:val="footnote text"/>
    <w:basedOn w:val="a0"/>
    <w:link w:val="af6"/>
    <w:uiPriority w:val="99"/>
    <w:semiHidden/>
    <w:unhideWhenUsed/>
    <w:rsid w:val="001B7E81"/>
    <w:pPr>
      <w:spacing w:after="200" w:line="276" w:lineRule="auto"/>
    </w:pPr>
    <w:rPr>
      <w:rFonts w:ascii="Calibri" w:eastAsia="Calibri" w:hAnsi="Calibri"/>
      <w:sz w:val="20"/>
      <w:szCs w:val="20"/>
      <w:lang w:val="ru-RU" w:eastAsia="en-US"/>
    </w:rPr>
  </w:style>
  <w:style w:type="character" w:customStyle="1" w:styleId="af6">
    <w:name w:val="Текст сноски Знак"/>
    <w:link w:val="af5"/>
    <w:uiPriority w:val="99"/>
    <w:semiHidden/>
    <w:rsid w:val="001B7E81"/>
    <w:rPr>
      <w:rFonts w:ascii="Calibri" w:eastAsia="Calibri" w:hAnsi="Calibri"/>
      <w:lang w:val="ru-RU"/>
    </w:rPr>
  </w:style>
  <w:style w:type="character" w:styleId="af7">
    <w:name w:val="footnote reference"/>
    <w:semiHidden/>
    <w:unhideWhenUsed/>
    <w:rsid w:val="001B7E81"/>
    <w:rPr>
      <w:vertAlign w:val="superscript"/>
    </w:rPr>
  </w:style>
  <w:style w:type="character" w:customStyle="1" w:styleId="apple-converted-space">
    <w:name w:val="apple-converted-space"/>
    <w:rsid w:val="00044789"/>
  </w:style>
  <w:style w:type="character" w:customStyle="1" w:styleId="FontStyle12">
    <w:name w:val="Font Style12"/>
    <w:uiPriority w:val="99"/>
    <w:rsid w:val="005C0777"/>
    <w:rPr>
      <w:rFonts w:ascii="Times New Roman" w:hAnsi="Times New Roman" w:cs="Times New Roman"/>
      <w:color w:val="000000"/>
      <w:sz w:val="22"/>
      <w:szCs w:val="22"/>
    </w:rPr>
  </w:style>
  <w:style w:type="paragraph" w:styleId="af8">
    <w:name w:val="Plain Text"/>
    <w:basedOn w:val="a0"/>
    <w:link w:val="af9"/>
    <w:uiPriority w:val="99"/>
    <w:unhideWhenUsed/>
    <w:rsid w:val="005D3E48"/>
    <w:rPr>
      <w:rFonts w:eastAsia="Calibri" w:cs="Consolas"/>
      <w:color w:val="000000"/>
      <w:szCs w:val="21"/>
      <w:lang w:val="ru-RU" w:eastAsia="en-US"/>
    </w:rPr>
  </w:style>
  <w:style w:type="character" w:customStyle="1" w:styleId="af9">
    <w:name w:val="Текст Знак"/>
    <w:link w:val="af8"/>
    <w:uiPriority w:val="99"/>
    <w:rsid w:val="005D3E48"/>
    <w:rPr>
      <w:rFonts w:eastAsia="Calibri" w:cs="Consolas"/>
      <w:color w:val="000000"/>
      <w:sz w:val="24"/>
      <w:szCs w:val="21"/>
      <w:lang w:eastAsia="en-US"/>
    </w:rPr>
  </w:style>
  <w:style w:type="paragraph" w:styleId="afa">
    <w:name w:val="No Spacing"/>
    <w:uiPriority w:val="1"/>
    <w:qFormat/>
    <w:rsid w:val="0054366E"/>
    <w:pPr>
      <w:ind w:firstLine="709"/>
      <w:jc w:val="both"/>
    </w:pPr>
    <w:rPr>
      <w:rFonts w:eastAsia="Calibri"/>
      <w:sz w:val="24"/>
      <w:szCs w:val="22"/>
    </w:rPr>
  </w:style>
  <w:style w:type="table" w:styleId="-5">
    <w:name w:val="Light Grid Accent 5"/>
    <w:basedOn w:val="a2"/>
    <w:uiPriority w:val="62"/>
    <w:rsid w:val="0054366E"/>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a">
    <w:name w:val="Нижний колонтитул Знак"/>
    <w:link w:val="a9"/>
    <w:uiPriority w:val="99"/>
    <w:rsid w:val="009477E3"/>
    <w:rPr>
      <w:sz w:val="24"/>
      <w:szCs w:val="24"/>
      <w:lang w:val="de-AT" w:eastAsia="de-A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065FB"/>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1"/>
    <w:link w:val="2"/>
    <w:uiPriority w:val="99"/>
    <w:rsid w:val="0020520B"/>
    <w:rPr>
      <w:rFonts w:asciiTheme="majorHAnsi" w:eastAsiaTheme="majorEastAsia" w:hAnsiTheme="majorHAnsi" w:cstheme="majorBidi"/>
      <w:b/>
      <w:bCs/>
      <w:color w:val="4F81BD" w:themeColor="accent1"/>
      <w:sz w:val="26"/>
      <w:szCs w:val="26"/>
      <w:lang w:val="de-AT" w:eastAsia="de-AT"/>
    </w:rPr>
  </w:style>
  <w:style w:type="table" w:customStyle="1" w:styleId="-111">
    <w:name w:val="Таблица-сетка 1 светлая — акцент 11"/>
    <w:basedOn w:val="a2"/>
    <w:uiPriority w:val="46"/>
    <w:rsid w:val="00E467DA"/>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11">
    <w:name w:val="Таблица-сетка 1 светлая — акцент 111"/>
    <w:basedOn w:val="a2"/>
    <w:uiPriority w:val="46"/>
    <w:rsid w:val="009B0689"/>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30">
    <w:name w:val="Заголовок 3 Знак"/>
    <w:basedOn w:val="a1"/>
    <w:link w:val="3"/>
    <w:uiPriority w:val="99"/>
    <w:rsid w:val="008410CC"/>
    <w:rPr>
      <w:b/>
      <w:bCs/>
      <w:sz w:val="24"/>
      <w:szCs w:val="24"/>
      <w:u w:val="single"/>
    </w:rPr>
  </w:style>
  <w:style w:type="paragraph" w:styleId="afb">
    <w:name w:val="Title"/>
    <w:basedOn w:val="a0"/>
    <w:link w:val="afc"/>
    <w:qFormat/>
    <w:rsid w:val="008410CC"/>
    <w:pPr>
      <w:jc w:val="center"/>
    </w:pPr>
    <w:rPr>
      <w:sz w:val="28"/>
      <w:lang w:val="ru-RU" w:eastAsia="ru-RU"/>
    </w:rPr>
  </w:style>
  <w:style w:type="character" w:customStyle="1" w:styleId="afc">
    <w:name w:val="Название Знак"/>
    <w:basedOn w:val="a1"/>
    <w:link w:val="afb"/>
    <w:rsid w:val="008410CC"/>
    <w:rPr>
      <w:sz w:val="28"/>
      <w:szCs w:val="24"/>
    </w:rPr>
  </w:style>
  <w:style w:type="paragraph" w:styleId="afd">
    <w:name w:val="Body Text Indent"/>
    <w:basedOn w:val="a0"/>
    <w:link w:val="afe"/>
    <w:uiPriority w:val="99"/>
    <w:rsid w:val="008410CC"/>
    <w:pPr>
      <w:spacing w:line="360" w:lineRule="auto"/>
      <w:ind w:firstLine="709"/>
      <w:jc w:val="both"/>
    </w:pPr>
    <w:rPr>
      <w:sz w:val="28"/>
      <w:lang w:val="ru-RU" w:eastAsia="ru-RU"/>
    </w:rPr>
  </w:style>
  <w:style w:type="character" w:customStyle="1" w:styleId="afe">
    <w:name w:val="Основной текст с отступом Знак"/>
    <w:basedOn w:val="a1"/>
    <w:link w:val="afd"/>
    <w:uiPriority w:val="99"/>
    <w:rsid w:val="008410CC"/>
    <w:rPr>
      <w:sz w:val="28"/>
      <w:szCs w:val="24"/>
    </w:rPr>
  </w:style>
  <w:style w:type="character" w:customStyle="1" w:styleId="a8">
    <w:name w:val="Верхний колонтитул Знак"/>
    <w:link w:val="a7"/>
    <w:uiPriority w:val="99"/>
    <w:rsid w:val="008410CC"/>
    <w:rPr>
      <w:sz w:val="24"/>
      <w:szCs w:val="24"/>
      <w:lang w:val="de-AT" w:eastAsia="de-AT"/>
    </w:rPr>
  </w:style>
  <w:style w:type="paragraph" w:styleId="aff">
    <w:name w:val="Body Text"/>
    <w:basedOn w:val="a0"/>
    <w:link w:val="aff0"/>
    <w:uiPriority w:val="99"/>
    <w:rsid w:val="008410CC"/>
    <w:pPr>
      <w:spacing w:after="120"/>
    </w:pPr>
    <w:rPr>
      <w:lang w:val="ru-RU" w:eastAsia="ru-RU"/>
    </w:rPr>
  </w:style>
  <w:style w:type="character" w:customStyle="1" w:styleId="aff0">
    <w:name w:val="Основной текст Знак"/>
    <w:basedOn w:val="a1"/>
    <w:link w:val="aff"/>
    <w:uiPriority w:val="99"/>
    <w:rsid w:val="008410CC"/>
    <w:rPr>
      <w:sz w:val="24"/>
      <w:szCs w:val="24"/>
    </w:rPr>
  </w:style>
  <w:style w:type="paragraph" w:customStyle="1" w:styleId="ConsPlusNormal">
    <w:name w:val="ConsPlusNormal"/>
    <w:uiPriority w:val="99"/>
    <w:rsid w:val="008410CC"/>
    <w:pPr>
      <w:widowControl w:val="0"/>
      <w:autoSpaceDE w:val="0"/>
      <w:autoSpaceDN w:val="0"/>
      <w:adjustRightInd w:val="0"/>
      <w:ind w:firstLine="720"/>
    </w:pPr>
    <w:rPr>
      <w:rFonts w:ascii="Arial" w:hAnsi="Arial" w:cs="Arial"/>
    </w:rPr>
  </w:style>
  <w:style w:type="paragraph" w:styleId="21">
    <w:name w:val="Body Text 2"/>
    <w:basedOn w:val="a0"/>
    <w:link w:val="22"/>
    <w:uiPriority w:val="99"/>
    <w:rsid w:val="008410CC"/>
    <w:pPr>
      <w:spacing w:before="120" w:after="120"/>
      <w:jc w:val="both"/>
    </w:pPr>
    <w:rPr>
      <w:rFonts w:ascii="Arial" w:hAnsi="Arial" w:cs="Arial"/>
      <w:b/>
      <w:bCs/>
      <w:sz w:val="22"/>
      <w:szCs w:val="22"/>
      <w:lang w:val="ru-RU" w:eastAsia="ru-RU"/>
    </w:rPr>
  </w:style>
  <w:style w:type="character" w:customStyle="1" w:styleId="22">
    <w:name w:val="Основной текст 2 Знак"/>
    <w:basedOn w:val="a1"/>
    <w:link w:val="21"/>
    <w:uiPriority w:val="99"/>
    <w:rsid w:val="008410CC"/>
    <w:rPr>
      <w:rFonts w:ascii="Arial" w:hAnsi="Arial" w:cs="Arial"/>
      <w:b/>
      <w:bCs/>
      <w:sz w:val="22"/>
      <w:szCs w:val="22"/>
    </w:rPr>
  </w:style>
  <w:style w:type="paragraph" w:styleId="23">
    <w:name w:val="Body Text Indent 2"/>
    <w:basedOn w:val="a0"/>
    <w:link w:val="24"/>
    <w:uiPriority w:val="99"/>
    <w:rsid w:val="008410CC"/>
    <w:pPr>
      <w:spacing w:line="288" w:lineRule="auto"/>
      <w:ind w:firstLine="708"/>
      <w:jc w:val="both"/>
    </w:pPr>
    <w:rPr>
      <w:sz w:val="28"/>
      <w:szCs w:val="28"/>
      <w:lang w:val="ru-RU" w:eastAsia="ru-RU"/>
    </w:rPr>
  </w:style>
  <w:style w:type="character" w:customStyle="1" w:styleId="24">
    <w:name w:val="Основной текст с отступом 2 Знак"/>
    <w:basedOn w:val="a1"/>
    <w:link w:val="23"/>
    <w:uiPriority w:val="99"/>
    <w:rsid w:val="008410CC"/>
    <w:rPr>
      <w:sz w:val="28"/>
      <w:szCs w:val="28"/>
    </w:rPr>
  </w:style>
  <w:style w:type="character" w:styleId="aff1">
    <w:name w:val="Hyperlink"/>
    <w:uiPriority w:val="99"/>
    <w:rsid w:val="008410CC"/>
    <w:rPr>
      <w:color w:val="0000FF"/>
      <w:u w:val="single"/>
    </w:rPr>
  </w:style>
  <w:style w:type="character" w:customStyle="1" w:styleId="a6">
    <w:name w:val="Текст выноски Знак"/>
    <w:link w:val="a5"/>
    <w:uiPriority w:val="99"/>
    <w:semiHidden/>
    <w:rsid w:val="008410CC"/>
    <w:rPr>
      <w:rFonts w:ascii="Tahoma" w:hAnsi="Tahoma" w:cs="Tahoma"/>
      <w:sz w:val="16"/>
      <w:szCs w:val="16"/>
      <w:lang w:val="de-AT" w:eastAsia="de-AT"/>
    </w:rPr>
  </w:style>
  <w:style w:type="paragraph" w:customStyle="1" w:styleId="12">
    <w:name w:val="Знак Знак1"/>
    <w:basedOn w:val="a0"/>
    <w:rsid w:val="008410CC"/>
    <w:pPr>
      <w:keepLines/>
      <w:spacing w:after="160" w:line="240" w:lineRule="exact"/>
    </w:pPr>
    <w:rPr>
      <w:rFonts w:ascii="Verdana" w:eastAsia="MS Mincho" w:hAnsi="Verdana" w:cs="Franklin Gothic Book"/>
      <w:sz w:val="20"/>
      <w:szCs w:val="20"/>
      <w:lang w:val="en-US" w:eastAsia="en-US"/>
    </w:rPr>
  </w:style>
  <w:style w:type="paragraph" w:styleId="31">
    <w:name w:val="Body Text Indent 3"/>
    <w:basedOn w:val="a0"/>
    <w:link w:val="32"/>
    <w:uiPriority w:val="99"/>
    <w:unhideWhenUsed/>
    <w:rsid w:val="008410CC"/>
    <w:pPr>
      <w:spacing w:after="120"/>
      <w:ind w:left="283"/>
    </w:pPr>
    <w:rPr>
      <w:sz w:val="16"/>
      <w:szCs w:val="16"/>
      <w:lang w:val="ru-RU" w:eastAsia="ru-RU"/>
    </w:rPr>
  </w:style>
  <w:style w:type="character" w:customStyle="1" w:styleId="32">
    <w:name w:val="Основной текст с отступом 3 Знак"/>
    <w:basedOn w:val="a1"/>
    <w:link w:val="31"/>
    <w:uiPriority w:val="99"/>
    <w:rsid w:val="008410CC"/>
    <w:rPr>
      <w:sz w:val="16"/>
      <w:szCs w:val="16"/>
    </w:rPr>
  </w:style>
  <w:style w:type="paragraph" w:styleId="aff2">
    <w:name w:val="Revision"/>
    <w:hidden/>
    <w:uiPriority w:val="99"/>
    <w:semiHidden/>
    <w:rsid w:val="008410CC"/>
    <w:rPr>
      <w:sz w:val="24"/>
      <w:szCs w:val="24"/>
    </w:rPr>
  </w:style>
  <w:style w:type="table" w:customStyle="1" w:styleId="-1112">
    <w:name w:val="Таблица-сетка 1 светлая — акцент 112"/>
    <w:basedOn w:val="a2"/>
    <w:uiPriority w:val="46"/>
    <w:rsid w:val="008410CC"/>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aff3">
    <w:name w:val="FollowedHyperlink"/>
    <w:uiPriority w:val="99"/>
    <w:unhideWhenUsed/>
    <w:rsid w:val="008410CC"/>
    <w:rPr>
      <w:color w:val="800080"/>
      <w:u w:val="single"/>
    </w:rPr>
  </w:style>
  <w:style w:type="character" w:customStyle="1" w:styleId="13">
    <w:name w:val="Неразрешенное упоминание1"/>
    <w:uiPriority w:val="99"/>
    <w:semiHidden/>
    <w:unhideWhenUsed/>
    <w:rsid w:val="008410CC"/>
    <w:rPr>
      <w:color w:val="605E5C"/>
      <w:shd w:val="clear" w:color="auto" w:fill="E1DFDD"/>
    </w:rPr>
  </w:style>
  <w:style w:type="character" w:customStyle="1" w:styleId="extended-textfull">
    <w:name w:val="extended-text__full"/>
    <w:rsid w:val="008410CC"/>
  </w:style>
  <w:style w:type="numbering" w:customStyle="1" w:styleId="WWOutlineListStyle">
    <w:name w:val="WW_OutlineListStyle"/>
    <w:basedOn w:val="a3"/>
    <w:rsid w:val="008410CC"/>
    <w:pPr>
      <w:numPr>
        <w:numId w:val="4"/>
      </w:numPr>
    </w:pPr>
  </w:style>
  <w:style w:type="character" w:customStyle="1" w:styleId="ad">
    <w:name w:val="Абзац списка Знак"/>
    <w:aliases w:val="1 Знак,1Булет Знак,4.2.2 Знак,Bullet 1 Знак,Bullet List Знак,FooterText Знак,Paragraphe de liste1 Знак,Table-Normal Знак,UL Знак,Use Case List Paragraph Знак,it_List1 Знак,lp1 Знак,numbered Знак,Абзац основного текста Знак,Булет1 Знак"/>
    <w:link w:val="ac"/>
    <w:uiPriority w:val="34"/>
    <w:qFormat/>
    <w:locked/>
    <w:rsid w:val="008410CC"/>
    <w:rPr>
      <w:sz w:val="24"/>
      <w:szCs w:val="24"/>
      <w:lang w:val="de-AT" w:eastAsia="de-AT"/>
    </w:rPr>
  </w:style>
  <w:style w:type="paragraph" w:styleId="a">
    <w:name w:val="List Number"/>
    <w:basedOn w:val="a0"/>
    <w:uiPriority w:val="99"/>
    <w:unhideWhenUsed/>
    <w:rsid w:val="008410CC"/>
    <w:pPr>
      <w:numPr>
        <w:numId w:val="3"/>
      </w:numPr>
      <w:tabs>
        <w:tab w:val="num" w:pos="1080"/>
      </w:tabs>
      <w:spacing w:after="160" w:line="259" w:lineRule="auto"/>
      <w:ind w:left="1080"/>
      <w:contextualSpacing/>
    </w:pPr>
    <w:rPr>
      <w:rFonts w:ascii="Calibri" w:eastAsia="Calibri" w:hAnsi="Calibri"/>
      <w:sz w:val="22"/>
      <w:szCs w:val="22"/>
      <w:lang w:val="ru-RU" w:eastAsia="en-US"/>
    </w:rPr>
  </w:style>
  <w:style w:type="table" w:customStyle="1" w:styleId="-431">
    <w:name w:val="Таблица-сетка 4 — акцент 31"/>
    <w:basedOn w:val="a2"/>
    <w:uiPriority w:val="49"/>
    <w:rsid w:val="008410CC"/>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40">
    <w:name w:val="Заголовок 4 Знак"/>
    <w:basedOn w:val="a1"/>
    <w:link w:val="4"/>
    <w:uiPriority w:val="9"/>
    <w:semiHidden/>
    <w:rsid w:val="00385BEF"/>
    <w:rPr>
      <w:rFonts w:asciiTheme="majorHAnsi" w:eastAsiaTheme="majorEastAsia" w:hAnsiTheme="majorHAnsi" w:cstheme="majorBidi"/>
      <w:b/>
      <w:bCs/>
      <w:i/>
      <w:iCs/>
      <w:color w:val="4F81BD" w:themeColor="accent1"/>
      <w:sz w:val="24"/>
      <w:szCs w:val="24"/>
      <w:lang w:val="de-AT" w:eastAsia="de-AT"/>
    </w:rPr>
  </w:style>
  <w:style w:type="table" w:customStyle="1" w:styleId="-1113">
    <w:name w:val="Таблица-сетка 1 светлая — акцент 113"/>
    <w:basedOn w:val="a2"/>
    <w:uiPriority w:val="46"/>
    <w:rsid w:val="0056310F"/>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4">
    <w:name w:val="Сетка таблицы1"/>
    <w:basedOn w:val="a2"/>
    <w:next w:val="a4"/>
    <w:uiPriority w:val="59"/>
    <w:rsid w:val="005631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0"/>
    <w:link w:val="aff5"/>
    <w:uiPriority w:val="99"/>
    <w:semiHidden/>
    <w:unhideWhenUsed/>
    <w:rsid w:val="005928F5"/>
    <w:rPr>
      <w:sz w:val="20"/>
      <w:szCs w:val="20"/>
    </w:rPr>
  </w:style>
  <w:style w:type="character" w:customStyle="1" w:styleId="aff5">
    <w:name w:val="Текст концевой сноски Знак"/>
    <w:basedOn w:val="a1"/>
    <w:link w:val="aff4"/>
    <w:uiPriority w:val="99"/>
    <w:semiHidden/>
    <w:rsid w:val="005928F5"/>
    <w:rPr>
      <w:lang w:val="de-AT" w:eastAsia="de-AT"/>
    </w:rPr>
  </w:style>
  <w:style w:type="character" w:styleId="aff6">
    <w:name w:val="endnote reference"/>
    <w:basedOn w:val="a1"/>
    <w:uiPriority w:val="99"/>
    <w:semiHidden/>
    <w:unhideWhenUsed/>
    <w:rsid w:val="005928F5"/>
    <w:rPr>
      <w:vertAlign w:val="superscript"/>
    </w:rPr>
  </w:style>
  <w:style w:type="numbering" w:customStyle="1" w:styleId="15">
    <w:name w:val="Нет списка1"/>
    <w:next w:val="a3"/>
    <w:uiPriority w:val="99"/>
    <w:semiHidden/>
    <w:unhideWhenUsed/>
    <w:rsid w:val="006021C0"/>
  </w:style>
  <w:style w:type="table" w:customStyle="1" w:styleId="-1114">
    <w:name w:val="Таблица-сетка 1 светлая — акцент 114"/>
    <w:basedOn w:val="a2"/>
    <w:uiPriority w:val="46"/>
    <w:rsid w:val="00AB5C4B"/>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7EC"/>
    <w:rPr>
      <w:sz w:val="24"/>
      <w:szCs w:val="24"/>
      <w:lang w:val="de-AT" w:eastAsia="de-AT"/>
    </w:rPr>
  </w:style>
  <w:style w:type="paragraph" w:styleId="1">
    <w:name w:val="heading 1"/>
    <w:basedOn w:val="a0"/>
    <w:next w:val="a0"/>
    <w:link w:val="10"/>
    <w:uiPriority w:val="9"/>
    <w:qFormat/>
    <w:rsid w:val="00D56504"/>
    <w:pPr>
      <w:keepNext/>
      <w:spacing w:before="240" w:after="60"/>
      <w:jc w:val="center"/>
      <w:outlineLvl w:val="0"/>
    </w:pPr>
    <w:rPr>
      <w:b/>
      <w:bCs/>
      <w:kern w:val="32"/>
      <w:szCs w:val="32"/>
      <w:lang w:val="ru-RU" w:eastAsia="en-US"/>
    </w:rPr>
  </w:style>
  <w:style w:type="paragraph" w:styleId="2">
    <w:name w:val="heading 2"/>
    <w:basedOn w:val="a0"/>
    <w:next w:val="a0"/>
    <w:link w:val="20"/>
    <w:uiPriority w:val="99"/>
    <w:unhideWhenUsed/>
    <w:qFormat/>
    <w:rsid w:val="002052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8410CC"/>
    <w:pPr>
      <w:keepNext/>
      <w:outlineLvl w:val="2"/>
    </w:pPr>
    <w:rPr>
      <w:b/>
      <w:bCs/>
      <w:u w:val="single"/>
      <w:lang w:val="ru-RU" w:eastAsia="ru-RU"/>
    </w:rPr>
  </w:style>
  <w:style w:type="paragraph" w:styleId="4">
    <w:name w:val="heading 4"/>
    <w:basedOn w:val="a0"/>
    <w:next w:val="a0"/>
    <w:link w:val="40"/>
    <w:uiPriority w:val="9"/>
    <w:semiHidden/>
    <w:unhideWhenUsed/>
    <w:qFormat/>
    <w:rsid w:val="00385B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rPr>
      <w:rFonts w:ascii="Tahoma" w:hAnsi="Tahoma" w:cs="Tahoma"/>
      <w:sz w:val="16"/>
      <w:szCs w:val="16"/>
    </w:rPr>
  </w:style>
  <w:style w:type="paragraph" w:styleId="a7">
    <w:name w:val="header"/>
    <w:basedOn w:val="a0"/>
    <w:link w:val="a8"/>
    <w:uiPriority w:val="99"/>
    <w:pPr>
      <w:tabs>
        <w:tab w:val="center" w:pos="4536"/>
        <w:tab w:val="right" w:pos="9072"/>
      </w:tabs>
    </w:pPr>
  </w:style>
  <w:style w:type="paragraph" w:styleId="a9">
    <w:name w:val="footer"/>
    <w:basedOn w:val="a0"/>
    <w:link w:val="aa"/>
    <w:uiPriority w:val="99"/>
    <w:pPr>
      <w:tabs>
        <w:tab w:val="center" w:pos="4536"/>
        <w:tab w:val="right" w:pos="9072"/>
      </w:tabs>
    </w:pPr>
  </w:style>
  <w:style w:type="character" w:styleId="ab">
    <w:name w:val="page number"/>
    <w:basedOn w:val="a1"/>
    <w:uiPriority w:val="99"/>
  </w:style>
  <w:style w:type="paragraph" w:customStyle="1" w:styleId="EYTab">
    <w:name w:val="EY Tab"/>
    <w:basedOn w:val="a0"/>
    <w:pPr>
      <w:keepLines/>
      <w:widowControl w:val="0"/>
      <w:spacing w:before="40" w:after="40"/>
    </w:pPr>
    <w:rPr>
      <w:rFonts w:ascii="Helvetica" w:hAnsi="Helvetica"/>
      <w:sz w:val="20"/>
      <w:szCs w:val="20"/>
      <w:lang w:val="de-DE" w:eastAsia="de-DE"/>
    </w:rPr>
  </w:style>
  <w:style w:type="character" w:customStyle="1" w:styleId="shorttext">
    <w:name w:val="short_text"/>
    <w:rsid w:val="00D727DC"/>
  </w:style>
  <w:style w:type="paragraph" w:styleId="ac">
    <w:name w:val="List Paragraph"/>
    <w:aliases w:val="1,1Булет,4.2.2,Bullet 1,Bullet List,FooterText,Paragraphe de liste1,Table-Normal,UL,Use Case List Paragraph,it_List1,lp1,numbered,Абзац основного текста,Абзац списка литеральный,Булет1,ДВУХУРОВНЕВЫЙ МАРКИР,Маркер,Список дефисный,ТЗ список"/>
    <w:basedOn w:val="a0"/>
    <w:link w:val="ad"/>
    <w:uiPriority w:val="34"/>
    <w:qFormat/>
    <w:rsid w:val="00D727DC"/>
    <w:pPr>
      <w:ind w:left="708"/>
    </w:pPr>
  </w:style>
  <w:style w:type="character" w:styleId="ae">
    <w:name w:val="annotation reference"/>
    <w:uiPriority w:val="99"/>
    <w:unhideWhenUsed/>
    <w:rsid w:val="00DC77AD"/>
    <w:rPr>
      <w:sz w:val="16"/>
      <w:szCs w:val="16"/>
    </w:rPr>
  </w:style>
  <w:style w:type="paragraph" w:styleId="af">
    <w:name w:val="annotation text"/>
    <w:basedOn w:val="a0"/>
    <w:link w:val="af0"/>
    <w:uiPriority w:val="99"/>
    <w:unhideWhenUsed/>
    <w:rsid w:val="00DC77AD"/>
    <w:rPr>
      <w:sz w:val="20"/>
      <w:szCs w:val="20"/>
    </w:rPr>
  </w:style>
  <w:style w:type="character" w:customStyle="1" w:styleId="af0">
    <w:name w:val="Текст примечания Знак"/>
    <w:link w:val="af"/>
    <w:uiPriority w:val="99"/>
    <w:rsid w:val="00DC77AD"/>
    <w:rPr>
      <w:lang w:val="de-AT" w:eastAsia="de-AT"/>
    </w:rPr>
  </w:style>
  <w:style w:type="paragraph" w:styleId="af1">
    <w:name w:val="annotation subject"/>
    <w:basedOn w:val="af"/>
    <w:next w:val="af"/>
    <w:link w:val="af2"/>
    <w:uiPriority w:val="99"/>
    <w:unhideWhenUsed/>
    <w:rsid w:val="00DC77AD"/>
    <w:rPr>
      <w:b/>
      <w:bCs/>
    </w:rPr>
  </w:style>
  <w:style w:type="character" w:customStyle="1" w:styleId="af2">
    <w:name w:val="Тема примечания Знак"/>
    <w:link w:val="af1"/>
    <w:uiPriority w:val="99"/>
    <w:rsid w:val="00DC77AD"/>
    <w:rPr>
      <w:b/>
      <w:bCs/>
      <w:lang w:val="de-AT" w:eastAsia="de-AT"/>
    </w:rPr>
  </w:style>
  <w:style w:type="character" w:customStyle="1" w:styleId="af3">
    <w:name w:val="Основной текст_"/>
    <w:link w:val="11"/>
    <w:rsid w:val="00606CB8"/>
    <w:rPr>
      <w:sz w:val="23"/>
      <w:szCs w:val="23"/>
      <w:shd w:val="clear" w:color="auto" w:fill="FFFFFF"/>
    </w:rPr>
  </w:style>
  <w:style w:type="paragraph" w:customStyle="1" w:styleId="11">
    <w:name w:val="Основной текст1"/>
    <w:basedOn w:val="a0"/>
    <w:link w:val="af3"/>
    <w:rsid w:val="00606CB8"/>
    <w:pPr>
      <w:shd w:val="clear" w:color="auto" w:fill="FFFFFF"/>
      <w:spacing w:after="180" w:line="0" w:lineRule="atLeast"/>
      <w:ind w:hanging="340"/>
    </w:pPr>
    <w:rPr>
      <w:sz w:val="23"/>
      <w:szCs w:val="23"/>
      <w:lang w:val="ru-RU" w:eastAsia="ru-RU"/>
    </w:rPr>
  </w:style>
  <w:style w:type="character" w:customStyle="1" w:styleId="10">
    <w:name w:val="Заголовок 1 Знак"/>
    <w:link w:val="1"/>
    <w:uiPriority w:val="9"/>
    <w:rsid w:val="00D56504"/>
    <w:rPr>
      <w:b/>
      <w:bCs/>
      <w:kern w:val="32"/>
      <w:sz w:val="24"/>
      <w:szCs w:val="32"/>
      <w:lang w:eastAsia="en-US"/>
    </w:rPr>
  </w:style>
  <w:style w:type="paragraph" w:customStyle="1" w:styleId="Default">
    <w:name w:val="Default"/>
    <w:rsid w:val="001B7E81"/>
    <w:pPr>
      <w:autoSpaceDE w:val="0"/>
      <w:autoSpaceDN w:val="0"/>
      <w:adjustRightInd w:val="0"/>
    </w:pPr>
    <w:rPr>
      <w:rFonts w:ascii="Arial" w:eastAsia="Calibri" w:hAnsi="Arial" w:cs="Arial"/>
      <w:color w:val="000000"/>
      <w:sz w:val="24"/>
      <w:szCs w:val="24"/>
    </w:rPr>
  </w:style>
  <w:style w:type="paragraph" w:styleId="af4">
    <w:name w:val="Normal (Web)"/>
    <w:basedOn w:val="a0"/>
    <w:uiPriority w:val="99"/>
    <w:unhideWhenUsed/>
    <w:rsid w:val="001B7E81"/>
    <w:pPr>
      <w:spacing w:before="100" w:beforeAutospacing="1" w:after="100" w:afterAutospacing="1"/>
    </w:pPr>
    <w:rPr>
      <w:lang w:val="ru-RU" w:eastAsia="ru-RU"/>
    </w:rPr>
  </w:style>
  <w:style w:type="paragraph" w:styleId="af5">
    <w:name w:val="footnote text"/>
    <w:basedOn w:val="a0"/>
    <w:link w:val="af6"/>
    <w:uiPriority w:val="99"/>
    <w:semiHidden/>
    <w:unhideWhenUsed/>
    <w:rsid w:val="001B7E81"/>
    <w:pPr>
      <w:spacing w:after="200" w:line="276" w:lineRule="auto"/>
    </w:pPr>
    <w:rPr>
      <w:rFonts w:ascii="Calibri" w:eastAsia="Calibri" w:hAnsi="Calibri"/>
      <w:sz w:val="20"/>
      <w:szCs w:val="20"/>
      <w:lang w:val="ru-RU" w:eastAsia="en-US"/>
    </w:rPr>
  </w:style>
  <w:style w:type="character" w:customStyle="1" w:styleId="af6">
    <w:name w:val="Текст сноски Знак"/>
    <w:link w:val="af5"/>
    <w:uiPriority w:val="99"/>
    <w:semiHidden/>
    <w:rsid w:val="001B7E81"/>
    <w:rPr>
      <w:rFonts w:ascii="Calibri" w:eastAsia="Calibri" w:hAnsi="Calibri"/>
      <w:lang w:val="ru-RU"/>
    </w:rPr>
  </w:style>
  <w:style w:type="character" w:styleId="af7">
    <w:name w:val="footnote reference"/>
    <w:semiHidden/>
    <w:unhideWhenUsed/>
    <w:rsid w:val="001B7E81"/>
    <w:rPr>
      <w:vertAlign w:val="superscript"/>
    </w:rPr>
  </w:style>
  <w:style w:type="character" w:customStyle="1" w:styleId="apple-converted-space">
    <w:name w:val="apple-converted-space"/>
    <w:rsid w:val="00044789"/>
  </w:style>
  <w:style w:type="character" w:customStyle="1" w:styleId="FontStyle12">
    <w:name w:val="Font Style12"/>
    <w:uiPriority w:val="99"/>
    <w:rsid w:val="005C0777"/>
    <w:rPr>
      <w:rFonts w:ascii="Times New Roman" w:hAnsi="Times New Roman" w:cs="Times New Roman"/>
      <w:color w:val="000000"/>
      <w:sz w:val="22"/>
      <w:szCs w:val="22"/>
    </w:rPr>
  </w:style>
  <w:style w:type="paragraph" w:styleId="af8">
    <w:name w:val="Plain Text"/>
    <w:basedOn w:val="a0"/>
    <w:link w:val="af9"/>
    <w:uiPriority w:val="99"/>
    <w:unhideWhenUsed/>
    <w:rsid w:val="005D3E48"/>
    <w:rPr>
      <w:rFonts w:eastAsia="Calibri" w:cs="Consolas"/>
      <w:color w:val="000000"/>
      <w:szCs w:val="21"/>
      <w:lang w:val="ru-RU" w:eastAsia="en-US"/>
    </w:rPr>
  </w:style>
  <w:style w:type="character" w:customStyle="1" w:styleId="af9">
    <w:name w:val="Текст Знак"/>
    <w:link w:val="af8"/>
    <w:uiPriority w:val="99"/>
    <w:rsid w:val="005D3E48"/>
    <w:rPr>
      <w:rFonts w:eastAsia="Calibri" w:cs="Consolas"/>
      <w:color w:val="000000"/>
      <w:sz w:val="24"/>
      <w:szCs w:val="21"/>
      <w:lang w:eastAsia="en-US"/>
    </w:rPr>
  </w:style>
  <w:style w:type="paragraph" w:styleId="afa">
    <w:name w:val="No Spacing"/>
    <w:uiPriority w:val="1"/>
    <w:qFormat/>
    <w:rsid w:val="0054366E"/>
    <w:pPr>
      <w:ind w:firstLine="709"/>
      <w:jc w:val="both"/>
    </w:pPr>
    <w:rPr>
      <w:rFonts w:eastAsia="Calibri"/>
      <w:sz w:val="24"/>
      <w:szCs w:val="22"/>
    </w:rPr>
  </w:style>
  <w:style w:type="table" w:styleId="-5">
    <w:name w:val="Light Grid Accent 5"/>
    <w:basedOn w:val="a2"/>
    <w:uiPriority w:val="62"/>
    <w:rsid w:val="0054366E"/>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a">
    <w:name w:val="Нижний колонтитул Знак"/>
    <w:link w:val="a9"/>
    <w:uiPriority w:val="99"/>
    <w:rsid w:val="009477E3"/>
    <w:rPr>
      <w:sz w:val="24"/>
      <w:szCs w:val="24"/>
      <w:lang w:val="de-AT" w:eastAsia="de-A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065FB"/>
    <w:pPr>
      <w:spacing w:before="100" w:beforeAutospacing="1" w:after="100" w:afterAutospacing="1"/>
    </w:pPr>
    <w:rPr>
      <w:rFonts w:ascii="Tahoma" w:hAnsi="Tahoma"/>
      <w:sz w:val="20"/>
      <w:szCs w:val="20"/>
      <w:lang w:val="en-US" w:eastAsia="en-US"/>
    </w:rPr>
  </w:style>
  <w:style w:type="character" w:customStyle="1" w:styleId="20">
    <w:name w:val="Заголовок 2 Знак"/>
    <w:basedOn w:val="a1"/>
    <w:link w:val="2"/>
    <w:uiPriority w:val="99"/>
    <w:rsid w:val="0020520B"/>
    <w:rPr>
      <w:rFonts w:asciiTheme="majorHAnsi" w:eastAsiaTheme="majorEastAsia" w:hAnsiTheme="majorHAnsi" w:cstheme="majorBidi"/>
      <w:b/>
      <w:bCs/>
      <w:color w:val="4F81BD" w:themeColor="accent1"/>
      <w:sz w:val="26"/>
      <w:szCs w:val="26"/>
      <w:lang w:val="de-AT" w:eastAsia="de-AT"/>
    </w:rPr>
  </w:style>
  <w:style w:type="table" w:customStyle="1" w:styleId="-111">
    <w:name w:val="Таблица-сетка 1 светлая — акцент 11"/>
    <w:basedOn w:val="a2"/>
    <w:uiPriority w:val="46"/>
    <w:rsid w:val="00E467DA"/>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111">
    <w:name w:val="Таблица-сетка 1 светлая — акцент 111"/>
    <w:basedOn w:val="a2"/>
    <w:uiPriority w:val="46"/>
    <w:rsid w:val="009B0689"/>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30">
    <w:name w:val="Заголовок 3 Знак"/>
    <w:basedOn w:val="a1"/>
    <w:link w:val="3"/>
    <w:uiPriority w:val="99"/>
    <w:rsid w:val="008410CC"/>
    <w:rPr>
      <w:b/>
      <w:bCs/>
      <w:sz w:val="24"/>
      <w:szCs w:val="24"/>
      <w:u w:val="single"/>
    </w:rPr>
  </w:style>
  <w:style w:type="paragraph" w:styleId="afb">
    <w:name w:val="Title"/>
    <w:basedOn w:val="a0"/>
    <w:link w:val="afc"/>
    <w:qFormat/>
    <w:rsid w:val="008410CC"/>
    <w:pPr>
      <w:jc w:val="center"/>
    </w:pPr>
    <w:rPr>
      <w:sz w:val="28"/>
      <w:lang w:val="ru-RU" w:eastAsia="ru-RU"/>
    </w:rPr>
  </w:style>
  <w:style w:type="character" w:customStyle="1" w:styleId="afc">
    <w:name w:val="Название Знак"/>
    <w:basedOn w:val="a1"/>
    <w:link w:val="afb"/>
    <w:rsid w:val="008410CC"/>
    <w:rPr>
      <w:sz w:val="28"/>
      <w:szCs w:val="24"/>
    </w:rPr>
  </w:style>
  <w:style w:type="paragraph" w:styleId="afd">
    <w:name w:val="Body Text Indent"/>
    <w:basedOn w:val="a0"/>
    <w:link w:val="afe"/>
    <w:uiPriority w:val="99"/>
    <w:rsid w:val="008410CC"/>
    <w:pPr>
      <w:spacing w:line="360" w:lineRule="auto"/>
      <w:ind w:firstLine="709"/>
      <w:jc w:val="both"/>
    </w:pPr>
    <w:rPr>
      <w:sz w:val="28"/>
      <w:lang w:val="ru-RU" w:eastAsia="ru-RU"/>
    </w:rPr>
  </w:style>
  <w:style w:type="character" w:customStyle="1" w:styleId="afe">
    <w:name w:val="Основной текст с отступом Знак"/>
    <w:basedOn w:val="a1"/>
    <w:link w:val="afd"/>
    <w:uiPriority w:val="99"/>
    <w:rsid w:val="008410CC"/>
    <w:rPr>
      <w:sz w:val="28"/>
      <w:szCs w:val="24"/>
    </w:rPr>
  </w:style>
  <w:style w:type="character" w:customStyle="1" w:styleId="a8">
    <w:name w:val="Верхний колонтитул Знак"/>
    <w:link w:val="a7"/>
    <w:uiPriority w:val="99"/>
    <w:rsid w:val="008410CC"/>
    <w:rPr>
      <w:sz w:val="24"/>
      <w:szCs w:val="24"/>
      <w:lang w:val="de-AT" w:eastAsia="de-AT"/>
    </w:rPr>
  </w:style>
  <w:style w:type="paragraph" w:styleId="aff">
    <w:name w:val="Body Text"/>
    <w:basedOn w:val="a0"/>
    <w:link w:val="aff0"/>
    <w:uiPriority w:val="99"/>
    <w:rsid w:val="008410CC"/>
    <w:pPr>
      <w:spacing w:after="120"/>
    </w:pPr>
    <w:rPr>
      <w:lang w:val="ru-RU" w:eastAsia="ru-RU"/>
    </w:rPr>
  </w:style>
  <w:style w:type="character" w:customStyle="1" w:styleId="aff0">
    <w:name w:val="Основной текст Знак"/>
    <w:basedOn w:val="a1"/>
    <w:link w:val="aff"/>
    <w:uiPriority w:val="99"/>
    <w:rsid w:val="008410CC"/>
    <w:rPr>
      <w:sz w:val="24"/>
      <w:szCs w:val="24"/>
    </w:rPr>
  </w:style>
  <w:style w:type="paragraph" w:customStyle="1" w:styleId="ConsPlusNormal">
    <w:name w:val="ConsPlusNormal"/>
    <w:uiPriority w:val="99"/>
    <w:rsid w:val="008410CC"/>
    <w:pPr>
      <w:widowControl w:val="0"/>
      <w:autoSpaceDE w:val="0"/>
      <w:autoSpaceDN w:val="0"/>
      <w:adjustRightInd w:val="0"/>
      <w:ind w:firstLine="720"/>
    </w:pPr>
    <w:rPr>
      <w:rFonts w:ascii="Arial" w:hAnsi="Arial" w:cs="Arial"/>
    </w:rPr>
  </w:style>
  <w:style w:type="paragraph" w:styleId="21">
    <w:name w:val="Body Text 2"/>
    <w:basedOn w:val="a0"/>
    <w:link w:val="22"/>
    <w:uiPriority w:val="99"/>
    <w:rsid w:val="008410CC"/>
    <w:pPr>
      <w:spacing w:before="120" w:after="120"/>
      <w:jc w:val="both"/>
    </w:pPr>
    <w:rPr>
      <w:rFonts w:ascii="Arial" w:hAnsi="Arial" w:cs="Arial"/>
      <w:b/>
      <w:bCs/>
      <w:sz w:val="22"/>
      <w:szCs w:val="22"/>
      <w:lang w:val="ru-RU" w:eastAsia="ru-RU"/>
    </w:rPr>
  </w:style>
  <w:style w:type="character" w:customStyle="1" w:styleId="22">
    <w:name w:val="Основной текст 2 Знак"/>
    <w:basedOn w:val="a1"/>
    <w:link w:val="21"/>
    <w:uiPriority w:val="99"/>
    <w:rsid w:val="008410CC"/>
    <w:rPr>
      <w:rFonts w:ascii="Arial" w:hAnsi="Arial" w:cs="Arial"/>
      <w:b/>
      <w:bCs/>
      <w:sz w:val="22"/>
      <w:szCs w:val="22"/>
    </w:rPr>
  </w:style>
  <w:style w:type="paragraph" w:styleId="23">
    <w:name w:val="Body Text Indent 2"/>
    <w:basedOn w:val="a0"/>
    <w:link w:val="24"/>
    <w:uiPriority w:val="99"/>
    <w:rsid w:val="008410CC"/>
    <w:pPr>
      <w:spacing w:line="288" w:lineRule="auto"/>
      <w:ind w:firstLine="708"/>
      <w:jc w:val="both"/>
    </w:pPr>
    <w:rPr>
      <w:sz w:val="28"/>
      <w:szCs w:val="28"/>
      <w:lang w:val="ru-RU" w:eastAsia="ru-RU"/>
    </w:rPr>
  </w:style>
  <w:style w:type="character" w:customStyle="1" w:styleId="24">
    <w:name w:val="Основной текст с отступом 2 Знак"/>
    <w:basedOn w:val="a1"/>
    <w:link w:val="23"/>
    <w:uiPriority w:val="99"/>
    <w:rsid w:val="008410CC"/>
    <w:rPr>
      <w:sz w:val="28"/>
      <w:szCs w:val="28"/>
    </w:rPr>
  </w:style>
  <w:style w:type="character" w:styleId="aff1">
    <w:name w:val="Hyperlink"/>
    <w:uiPriority w:val="99"/>
    <w:rsid w:val="008410CC"/>
    <w:rPr>
      <w:color w:val="0000FF"/>
      <w:u w:val="single"/>
    </w:rPr>
  </w:style>
  <w:style w:type="character" w:customStyle="1" w:styleId="a6">
    <w:name w:val="Текст выноски Знак"/>
    <w:link w:val="a5"/>
    <w:uiPriority w:val="99"/>
    <w:semiHidden/>
    <w:rsid w:val="008410CC"/>
    <w:rPr>
      <w:rFonts w:ascii="Tahoma" w:hAnsi="Tahoma" w:cs="Tahoma"/>
      <w:sz w:val="16"/>
      <w:szCs w:val="16"/>
      <w:lang w:val="de-AT" w:eastAsia="de-AT"/>
    </w:rPr>
  </w:style>
  <w:style w:type="paragraph" w:customStyle="1" w:styleId="12">
    <w:name w:val="Знак Знак1"/>
    <w:basedOn w:val="a0"/>
    <w:rsid w:val="008410CC"/>
    <w:pPr>
      <w:keepLines/>
      <w:spacing w:after="160" w:line="240" w:lineRule="exact"/>
    </w:pPr>
    <w:rPr>
      <w:rFonts w:ascii="Verdana" w:eastAsia="MS Mincho" w:hAnsi="Verdana" w:cs="Franklin Gothic Book"/>
      <w:sz w:val="20"/>
      <w:szCs w:val="20"/>
      <w:lang w:val="en-US" w:eastAsia="en-US"/>
    </w:rPr>
  </w:style>
  <w:style w:type="paragraph" w:styleId="31">
    <w:name w:val="Body Text Indent 3"/>
    <w:basedOn w:val="a0"/>
    <w:link w:val="32"/>
    <w:uiPriority w:val="99"/>
    <w:unhideWhenUsed/>
    <w:rsid w:val="008410CC"/>
    <w:pPr>
      <w:spacing w:after="120"/>
      <w:ind w:left="283"/>
    </w:pPr>
    <w:rPr>
      <w:sz w:val="16"/>
      <w:szCs w:val="16"/>
      <w:lang w:val="ru-RU" w:eastAsia="ru-RU"/>
    </w:rPr>
  </w:style>
  <w:style w:type="character" w:customStyle="1" w:styleId="32">
    <w:name w:val="Основной текст с отступом 3 Знак"/>
    <w:basedOn w:val="a1"/>
    <w:link w:val="31"/>
    <w:uiPriority w:val="99"/>
    <w:rsid w:val="008410CC"/>
    <w:rPr>
      <w:sz w:val="16"/>
      <w:szCs w:val="16"/>
    </w:rPr>
  </w:style>
  <w:style w:type="paragraph" w:styleId="aff2">
    <w:name w:val="Revision"/>
    <w:hidden/>
    <w:uiPriority w:val="99"/>
    <w:semiHidden/>
    <w:rsid w:val="008410CC"/>
    <w:rPr>
      <w:sz w:val="24"/>
      <w:szCs w:val="24"/>
    </w:rPr>
  </w:style>
  <w:style w:type="table" w:customStyle="1" w:styleId="-1112">
    <w:name w:val="Таблица-сетка 1 светлая — акцент 112"/>
    <w:basedOn w:val="a2"/>
    <w:uiPriority w:val="46"/>
    <w:rsid w:val="008410CC"/>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aff3">
    <w:name w:val="FollowedHyperlink"/>
    <w:uiPriority w:val="99"/>
    <w:unhideWhenUsed/>
    <w:rsid w:val="008410CC"/>
    <w:rPr>
      <w:color w:val="800080"/>
      <w:u w:val="single"/>
    </w:rPr>
  </w:style>
  <w:style w:type="character" w:customStyle="1" w:styleId="13">
    <w:name w:val="Неразрешенное упоминание1"/>
    <w:uiPriority w:val="99"/>
    <w:semiHidden/>
    <w:unhideWhenUsed/>
    <w:rsid w:val="008410CC"/>
    <w:rPr>
      <w:color w:val="605E5C"/>
      <w:shd w:val="clear" w:color="auto" w:fill="E1DFDD"/>
    </w:rPr>
  </w:style>
  <w:style w:type="character" w:customStyle="1" w:styleId="extended-textfull">
    <w:name w:val="extended-text__full"/>
    <w:rsid w:val="008410CC"/>
  </w:style>
  <w:style w:type="numbering" w:customStyle="1" w:styleId="WWOutlineListStyle">
    <w:name w:val="WW_OutlineListStyle"/>
    <w:basedOn w:val="a3"/>
    <w:rsid w:val="008410CC"/>
    <w:pPr>
      <w:numPr>
        <w:numId w:val="4"/>
      </w:numPr>
    </w:pPr>
  </w:style>
  <w:style w:type="character" w:customStyle="1" w:styleId="ad">
    <w:name w:val="Абзац списка Знак"/>
    <w:aliases w:val="1 Знак,1Булет Знак,4.2.2 Знак,Bullet 1 Знак,Bullet List Знак,FooterText Знак,Paragraphe de liste1 Знак,Table-Normal Знак,UL Знак,Use Case List Paragraph Знак,it_List1 Знак,lp1 Знак,numbered Знак,Абзац основного текста Знак,Булет1 Знак"/>
    <w:link w:val="ac"/>
    <w:uiPriority w:val="34"/>
    <w:qFormat/>
    <w:locked/>
    <w:rsid w:val="008410CC"/>
    <w:rPr>
      <w:sz w:val="24"/>
      <w:szCs w:val="24"/>
      <w:lang w:val="de-AT" w:eastAsia="de-AT"/>
    </w:rPr>
  </w:style>
  <w:style w:type="paragraph" w:styleId="a">
    <w:name w:val="List Number"/>
    <w:basedOn w:val="a0"/>
    <w:uiPriority w:val="99"/>
    <w:unhideWhenUsed/>
    <w:rsid w:val="008410CC"/>
    <w:pPr>
      <w:numPr>
        <w:numId w:val="3"/>
      </w:numPr>
      <w:tabs>
        <w:tab w:val="num" w:pos="1080"/>
      </w:tabs>
      <w:spacing w:after="160" w:line="259" w:lineRule="auto"/>
      <w:ind w:left="1080"/>
      <w:contextualSpacing/>
    </w:pPr>
    <w:rPr>
      <w:rFonts w:ascii="Calibri" w:eastAsia="Calibri" w:hAnsi="Calibri"/>
      <w:sz w:val="22"/>
      <w:szCs w:val="22"/>
      <w:lang w:val="ru-RU" w:eastAsia="en-US"/>
    </w:rPr>
  </w:style>
  <w:style w:type="table" w:customStyle="1" w:styleId="-431">
    <w:name w:val="Таблица-сетка 4 — акцент 31"/>
    <w:basedOn w:val="a2"/>
    <w:uiPriority w:val="49"/>
    <w:rsid w:val="008410CC"/>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40">
    <w:name w:val="Заголовок 4 Знак"/>
    <w:basedOn w:val="a1"/>
    <w:link w:val="4"/>
    <w:uiPriority w:val="9"/>
    <w:semiHidden/>
    <w:rsid w:val="00385BEF"/>
    <w:rPr>
      <w:rFonts w:asciiTheme="majorHAnsi" w:eastAsiaTheme="majorEastAsia" w:hAnsiTheme="majorHAnsi" w:cstheme="majorBidi"/>
      <w:b/>
      <w:bCs/>
      <w:i/>
      <w:iCs/>
      <w:color w:val="4F81BD" w:themeColor="accent1"/>
      <w:sz w:val="24"/>
      <w:szCs w:val="24"/>
      <w:lang w:val="de-AT" w:eastAsia="de-AT"/>
    </w:rPr>
  </w:style>
  <w:style w:type="table" w:customStyle="1" w:styleId="-1113">
    <w:name w:val="Таблица-сетка 1 светлая — акцент 113"/>
    <w:basedOn w:val="a2"/>
    <w:uiPriority w:val="46"/>
    <w:rsid w:val="0056310F"/>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4">
    <w:name w:val="Сетка таблицы1"/>
    <w:basedOn w:val="a2"/>
    <w:next w:val="a4"/>
    <w:uiPriority w:val="59"/>
    <w:rsid w:val="005631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0"/>
    <w:link w:val="aff5"/>
    <w:uiPriority w:val="99"/>
    <w:semiHidden/>
    <w:unhideWhenUsed/>
    <w:rsid w:val="005928F5"/>
    <w:rPr>
      <w:sz w:val="20"/>
      <w:szCs w:val="20"/>
    </w:rPr>
  </w:style>
  <w:style w:type="character" w:customStyle="1" w:styleId="aff5">
    <w:name w:val="Текст концевой сноски Знак"/>
    <w:basedOn w:val="a1"/>
    <w:link w:val="aff4"/>
    <w:uiPriority w:val="99"/>
    <w:semiHidden/>
    <w:rsid w:val="005928F5"/>
    <w:rPr>
      <w:lang w:val="de-AT" w:eastAsia="de-AT"/>
    </w:rPr>
  </w:style>
  <w:style w:type="character" w:styleId="aff6">
    <w:name w:val="endnote reference"/>
    <w:basedOn w:val="a1"/>
    <w:uiPriority w:val="99"/>
    <w:semiHidden/>
    <w:unhideWhenUsed/>
    <w:rsid w:val="005928F5"/>
    <w:rPr>
      <w:vertAlign w:val="superscript"/>
    </w:rPr>
  </w:style>
  <w:style w:type="numbering" w:customStyle="1" w:styleId="15">
    <w:name w:val="Нет списка1"/>
    <w:next w:val="a3"/>
    <w:uiPriority w:val="99"/>
    <w:semiHidden/>
    <w:unhideWhenUsed/>
    <w:rsid w:val="006021C0"/>
  </w:style>
  <w:style w:type="table" w:customStyle="1" w:styleId="-1114">
    <w:name w:val="Таблица-сетка 1 светлая — акцент 114"/>
    <w:basedOn w:val="a2"/>
    <w:uiPriority w:val="46"/>
    <w:rsid w:val="00AB5C4B"/>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81">
      <w:bodyDiv w:val="1"/>
      <w:marLeft w:val="0"/>
      <w:marRight w:val="0"/>
      <w:marTop w:val="0"/>
      <w:marBottom w:val="0"/>
      <w:divBdr>
        <w:top w:val="none" w:sz="0" w:space="0" w:color="auto"/>
        <w:left w:val="none" w:sz="0" w:space="0" w:color="auto"/>
        <w:bottom w:val="none" w:sz="0" w:space="0" w:color="auto"/>
        <w:right w:val="none" w:sz="0" w:space="0" w:color="auto"/>
      </w:divBdr>
    </w:div>
    <w:div w:id="23991848">
      <w:bodyDiv w:val="1"/>
      <w:marLeft w:val="0"/>
      <w:marRight w:val="0"/>
      <w:marTop w:val="0"/>
      <w:marBottom w:val="0"/>
      <w:divBdr>
        <w:top w:val="none" w:sz="0" w:space="0" w:color="auto"/>
        <w:left w:val="none" w:sz="0" w:space="0" w:color="auto"/>
        <w:bottom w:val="none" w:sz="0" w:space="0" w:color="auto"/>
        <w:right w:val="none" w:sz="0" w:space="0" w:color="auto"/>
      </w:divBdr>
      <w:divsChild>
        <w:div w:id="284121953">
          <w:marLeft w:val="0"/>
          <w:marRight w:val="0"/>
          <w:marTop w:val="0"/>
          <w:marBottom w:val="0"/>
          <w:divBdr>
            <w:top w:val="none" w:sz="0" w:space="0" w:color="auto"/>
            <w:left w:val="none" w:sz="0" w:space="0" w:color="auto"/>
            <w:bottom w:val="none" w:sz="0" w:space="0" w:color="auto"/>
            <w:right w:val="none" w:sz="0" w:space="0" w:color="auto"/>
          </w:divBdr>
        </w:div>
        <w:div w:id="778136279">
          <w:marLeft w:val="0"/>
          <w:marRight w:val="0"/>
          <w:marTop w:val="0"/>
          <w:marBottom w:val="0"/>
          <w:divBdr>
            <w:top w:val="none" w:sz="0" w:space="0" w:color="auto"/>
            <w:left w:val="none" w:sz="0" w:space="0" w:color="auto"/>
            <w:bottom w:val="none" w:sz="0" w:space="0" w:color="auto"/>
            <w:right w:val="none" w:sz="0" w:space="0" w:color="auto"/>
          </w:divBdr>
        </w:div>
        <w:div w:id="1097603120">
          <w:marLeft w:val="0"/>
          <w:marRight w:val="0"/>
          <w:marTop w:val="0"/>
          <w:marBottom w:val="0"/>
          <w:divBdr>
            <w:top w:val="none" w:sz="0" w:space="0" w:color="auto"/>
            <w:left w:val="none" w:sz="0" w:space="0" w:color="auto"/>
            <w:bottom w:val="none" w:sz="0" w:space="0" w:color="auto"/>
            <w:right w:val="none" w:sz="0" w:space="0" w:color="auto"/>
          </w:divBdr>
        </w:div>
        <w:div w:id="1225335208">
          <w:marLeft w:val="0"/>
          <w:marRight w:val="0"/>
          <w:marTop w:val="0"/>
          <w:marBottom w:val="0"/>
          <w:divBdr>
            <w:top w:val="none" w:sz="0" w:space="0" w:color="auto"/>
            <w:left w:val="none" w:sz="0" w:space="0" w:color="auto"/>
            <w:bottom w:val="none" w:sz="0" w:space="0" w:color="auto"/>
            <w:right w:val="none" w:sz="0" w:space="0" w:color="auto"/>
          </w:divBdr>
        </w:div>
        <w:div w:id="1719891189">
          <w:marLeft w:val="0"/>
          <w:marRight w:val="0"/>
          <w:marTop w:val="0"/>
          <w:marBottom w:val="0"/>
          <w:divBdr>
            <w:top w:val="none" w:sz="0" w:space="0" w:color="auto"/>
            <w:left w:val="none" w:sz="0" w:space="0" w:color="auto"/>
            <w:bottom w:val="none" w:sz="0" w:space="0" w:color="auto"/>
            <w:right w:val="none" w:sz="0" w:space="0" w:color="auto"/>
          </w:divBdr>
        </w:div>
        <w:div w:id="1801848894">
          <w:marLeft w:val="0"/>
          <w:marRight w:val="0"/>
          <w:marTop w:val="0"/>
          <w:marBottom w:val="0"/>
          <w:divBdr>
            <w:top w:val="none" w:sz="0" w:space="0" w:color="auto"/>
            <w:left w:val="none" w:sz="0" w:space="0" w:color="auto"/>
            <w:bottom w:val="none" w:sz="0" w:space="0" w:color="auto"/>
            <w:right w:val="none" w:sz="0" w:space="0" w:color="auto"/>
          </w:divBdr>
        </w:div>
        <w:div w:id="1955867744">
          <w:marLeft w:val="0"/>
          <w:marRight w:val="0"/>
          <w:marTop w:val="0"/>
          <w:marBottom w:val="0"/>
          <w:divBdr>
            <w:top w:val="none" w:sz="0" w:space="0" w:color="auto"/>
            <w:left w:val="none" w:sz="0" w:space="0" w:color="auto"/>
            <w:bottom w:val="none" w:sz="0" w:space="0" w:color="auto"/>
            <w:right w:val="none" w:sz="0" w:space="0" w:color="auto"/>
          </w:divBdr>
        </w:div>
        <w:div w:id="2027897873">
          <w:marLeft w:val="0"/>
          <w:marRight w:val="0"/>
          <w:marTop w:val="0"/>
          <w:marBottom w:val="0"/>
          <w:divBdr>
            <w:top w:val="none" w:sz="0" w:space="0" w:color="auto"/>
            <w:left w:val="none" w:sz="0" w:space="0" w:color="auto"/>
            <w:bottom w:val="none" w:sz="0" w:space="0" w:color="auto"/>
            <w:right w:val="none" w:sz="0" w:space="0" w:color="auto"/>
          </w:divBdr>
        </w:div>
      </w:divsChild>
    </w:div>
    <w:div w:id="55903990">
      <w:bodyDiv w:val="1"/>
      <w:marLeft w:val="0"/>
      <w:marRight w:val="0"/>
      <w:marTop w:val="0"/>
      <w:marBottom w:val="0"/>
      <w:divBdr>
        <w:top w:val="none" w:sz="0" w:space="0" w:color="auto"/>
        <w:left w:val="none" w:sz="0" w:space="0" w:color="auto"/>
        <w:bottom w:val="none" w:sz="0" w:space="0" w:color="auto"/>
        <w:right w:val="none" w:sz="0" w:space="0" w:color="auto"/>
      </w:divBdr>
      <w:divsChild>
        <w:div w:id="587734208">
          <w:marLeft w:val="0"/>
          <w:marRight w:val="0"/>
          <w:marTop w:val="0"/>
          <w:marBottom w:val="0"/>
          <w:divBdr>
            <w:top w:val="none" w:sz="0" w:space="0" w:color="auto"/>
            <w:left w:val="none" w:sz="0" w:space="0" w:color="auto"/>
            <w:bottom w:val="none" w:sz="0" w:space="0" w:color="auto"/>
            <w:right w:val="none" w:sz="0" w:space="0" w:color="auto"/>
          </w:divBdr>
          <w:divsChild>
            <w:div w:id="575479465">
              <w:marLeft w:val="0"/>
              <w:marRight w:val="0"/>
              <w:marTop w:val="0"/>
              <w:marBottom w:val="0"/>
              <w:divBdr>
                <w:top w:val="none" w:sz="0" w:space="0" w:color="auto"/>
                <w:left w:val="none" w:sz="0" w:space="0" w:color="auto"/>
                <w:bottom w:val="none" w:sz="0" w:space="0" w:color="auto"/>
                <w:right w:val="none" w:sz="0" w:space="0" w:color="auto"/>
              </w:divBdr>
            </w:div>
            <w:div w:id="11897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154">
      <w:bodyDiv w:val="1"/>
      <w:marLeft w:val="0"/>
      <w:marRight w:val="0"/>
      <w:marTop w:val="0"/>
      <w:marBottom w:val="0"/>
      <w:divBdr>
        <w:top w:val="none" w:sz="0" w:space="0" w:color="auto"/>
        <w:left w:val="none" w:sz="0" w:space="0" w:color="auto"/>
        <w:bottom w:val="none" w:sz="0" w:space="0" w:color="auto"/>
        <w:right w:val="none" w:sz="0" w:space="0" w:color="auto"/>
      </w:divBdr>
    </w:div>
    <w:div w:id="105544087">
      <w:bodyDiv w:val="1"/>
      <w:marLeft w:val="0"/>
      <w:marRight w:val="0"/>
      <w:marTop w:val="0"/>
      <w:marBottom w:val="0"/>
      <w:divBdr>
        <w:top w:val="none" w:sz="0" w:space="0" w:color="auto"/>
        <w:left w:val="none" w:sz="0" w:space="0" w:color="auto"/>
        <w:bottom w:val="none" w:sz="0" w:space="0" w:color="auto"/>
        <w:right w:val="none" w:sz="0" w:space="0" w:color="auto"/>
      </w:divBdr>
    </w:div>
    <w:div w:id="163014130">
      <w:bodyDiv w:val="1"/>
      <w:marLeft w:val="0"/>
      <w:marRight w:val="0"/>
      <w:marTop w:val="0"/>
      <w:marBottom w:val="0"/>
      <w:divBdr>
        <w:top w:val="none" w:sz="0" w:space="0" w:color="auto"/>
        <w:left w:val="none" w:sz="0" w:space="0" w:color="auto"/>
        <w:bottom w:val="none" w:sz="0" w:space="0" w:color="auto"/>
        <w:right w:val="none" w:sz="0" w:space="0" w:color="auto"/>
      </w:divBdr>
      <w:divsChild>
        <w:div w:id="1553542207">
          <w:marLeft w:val="0"/>
          <w:marRight w:val="0"/>
          <w:marTop w:val="0"/>
          <w:marBottom w:val="0"/>
          <w:divBdr>
            <w:top w:val="none" w:sz="0" w:space="0" w:color="auto"/>
            <w:left w:val="none" w:sz="0" w:space="0" w:color="auto"/>
            <w:bottom w:val="none" w:sz="0" w:space="0" w:color="auto"/>
            <w:right w:val="none" w:sz="0" w:space="0" w:color="auto"/>
          </w:divBdr>
          <w:divsChild>
            <w:div w:id="791558932">
              <w:marLeft w:val="0"/>
              <w:marRight w:val="0"/>
              <w:marTop w:val="0"/>
              <w:marBottom w:val="0"/>
              <w:divBdr>
                <w:top w:val="none" w:sz="0" w:space="0" w:color="auto"/>
                <w:left w:val="none" w:sz="0" w:space="0" w:color="auto"/>
                <w:bottom w:val="none" w:sz="0" w:space="0" w:color="auto"/>
                <w:right w:val="none" w:sz="0" w:space="0" w:color="auto"/>
              </w:divBdr>
            </w:div>
            <w:div w:id="19961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87">
      <w:bodyDiv w:val="1"/>
      <w:marLeft w:val="0"/>
      <w:marRight w:val="0"/>
      <w:marTop w:val="0"/>
      <w:marBottom w:val="0"/>
      <w:divBdr>
        <w:top w:val="none" w:sz="0" w:space="0" w:color="auto"/>
        <w:left w:val="none" w:sz="0" w:space="0" w:color="auto"/>
        <w:bottom w:val="none" w:sz="0" w:space="0" w:color="auto"/>
        <w:right w:val="none" w:sz="0" w:space="0" w:color="auto"/>
      </w:divBdr>
      <w:divsChild>
        <w:div w:id="1636448450">
          <w:marLeft w:val="0"/>
          <w:marRight w:val="0"/>
          <w:marTop w:val="0"/>
          <w:marBottom w:val="0"/>
          <w:divBdr>
            <w:top w:val="none" w:sz="0" w:space="0" w:color="auto"/>
            <w:left w:val="none" w:sz="0" w:space="0" w:color="auto"/>
            <w:bottom w:val="none" w:sz="0" w:space="0" w:color="auto"/>
            <w:right w:val="none" w:sz="0" w:space="0" w:color="auto"/>
          </w:divBdr>
          <w:divsChild>
            <w:div w:id="261302177">
              <w:marLeft w:val="0"/>
              <w:marRight w:val="0"/>
              <w:marTop w:val="0"/>
              <w:marBottom w:val="0"/>
              <w:divBdr>
                <w:top w:val="none" w:sz="0" w:space="0" w:color="auto"/>
                <w:left w:val="none" w:sz="0" w:space="0" w:color="auto"/>
                <w:bottom w:val="none" w:sz="0" w:space="0" w:color="auto"/>
                <w:right w:val="none" w:sz="0" w:space="0" w:color="auto"/>
              </w:divBdr>
            </w:div>
            <w:div w:id="950092617">
              <w:marLeft w:val="0"/>
              <w:marRight w:val="0"/>
              <w:marTop w:val="0"/>
              <w:marBottom w:val="0"/>
              <w:divBdr>
                <w:top w:val="none" w:sz="0" w:space="0" w:color="auto"/>
                <w:left w:val="none" w:sz="0" w:space="0" w:color="auto"/>
                <w:bottom w:val="none" w:sz="0" w:space="0" w:color="auto"/>
                <w:right w:val="none" w:sz="0" w:space="0" w:color="auto"/>
              </w:divBdr>
            </w:div>
            <w:div w:id="1165173125">
              <w:marLeft w:val="0"/>
              <w:marRight w:val="0"/>
              <w:marTop w:val="0"/>
              <w:marBottom w:val="0"/>
              <w:divBdr>
                <w:top w:val="none" w:sz="0" w:space="0" w:color="auto"/>
                <w:left w:val="none" w:sz="0" w:space="0" w:color="auto"/>
                <w:bottom w:val="none" w:sz="0" w:space="0" w:color="auto"/>
                <w:right w:val="none" w:sz="0" w:space="0" w:color="auto"/>
              </w:divBdr>
            </w:div>
            <w:div w:id="1315834068">
              <w:marLeft w:val="0"/>
              <w:marRight w:val="0"/>
              <w:marTop w:val="0"/>
              <w:marBottom w:val="0"/>
              <w:divBdr>
                <w:top w:val="none" w:sz="0" w:space="0" w:color="auto"/>
                <w:left w:val="none" w:sz="0" w:space="0" w:color="auto"/>
                <w:bottom w:val="none" w:sz="0" w:space="0" w:color="auto"/>
                <w:right w:val="none" w:sz="0" w:space="0" w:color="auto"/>
              </w:divBdr>
            </w:div>
            <w:div w:id="15588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3189">
      <w:bodyDiv w:val="1"/>
      <w:marLeft w:val="0"/>
      <w:marRight w:val="0"/>
      <w:marTop w:val="0"/>
      <w:marBottom w:val="0"/>
      <w:divBdr>
        <w:top w:val="none" w:sz="0" w:space="0" w:color="auto"/>
        <w:left w:val="none" w:sz="0" w:space="0" w:color="auto"/>
        <w:bottom w:val="none" w:sz="0" w:space="0" w:color="auto"/>
        <w:right w:val="none" w:sz="0" w:space="0" w:color="auto"/>
      </w:divBdr>
    </w:div>
    <w:div w:id="421531999">
      <w:bodyDiv w:val="1"/>
      <w:marLeft w:val="0"/>
      <w:marRight w:val="0"/>
      <w:marTop w:val="0"/>
      <w:marBottom w:val="0"/>
      <w:divBdr>
        <w:top w:val="none" w:sz="0" w:space="0" w:color="auto"/>
        <w:left w:val="none" w:sz="0" w:space="0" w:color="auto"/>
        <w:bottom w:val="none" w:sz="0" w:space="0" w:color="auto"/>
        <w:right w:val="none" w:sz="0" w:space="0" w:color="auto"/>
      </w:divBdr>
    </w:div>
    <w:div w:id="639965871">
      <w:bodyDiv w:val="1"/>
      <w:marLeft w:val="0"/>
      <w:marRight w:val="0"/>
      <w:marTop w:val="0"/>
      <w:marBottom w:val="0"/>
      <w:divBdr>
        <w:top w:val="none" w:sz="0" w:space="0" w:color="auto"/>
        <w:left w:val="none" w:sz="0" w:space="0" w:color="auto"/>
        <w:bottom w:val="none" w:sz="0" w:space="0" w:color="auto"/>
        <w:right w:val="none" w:sz="0" w:space="0" w:color="auto"/>
      </w:divBdr>
      <w:divsChild>
        <w:div w:id="803816664">
          <w:marLeft w:val="0"/>
          <w:marRight w:val="0"/>
          <w:marTop w:val="0"/>
          <w:marBottom w:val="0"/>
          <w:divBdr>
            <w:top w:val="none" w:sz="0" w:space="0" w:color="auto"/>
            <w:left w:val="none" w:sz="0" w:space="0" w:color="auto"/>
            <w:bottom w:val="none" w:sz="0" w:space="0" w:color="auto"/>
            <w:right w:val="none" w:sz="0" w:space="0" w:color="auto"/>
          </w:divBdr>
          <w:divsChild>
            <w:div w:id="668798955">
              <w:marLeft w:val="0"/>
              <w:marRight w:val="0"/>
              <w:marTop w:val="0"/>
              <w:marBottom w:val="0"/>
              <w:divBdr>
                <w:top w:val="none" w:sz="0" w:space="0" w:color="auto"/>
                <w:left w:val="none" w:sz="0" w:space="0" w:color="auto"/>
                <w:bottom w:val="none" w:sz="0" w:space="0" w:color="auto"/>
                <w:right w:val="none" w:sz="0" w:space="0" w:color="auto"/>
              </w:divBdr>
            </w:div>
            <w:div w:id="678971950">
              <w:marLeft w:val="0"/>
              <w:marRight w:val="0"/>
              <w:marTop w:val="0"/>
              <w:marBottom w:val="0"/>
              <w:divBdr>
                <w:top w:val="none" w:sz="0" w:space="0" w:color="auto"/>
                <w:left w:val="none" w:sz="0" w:space="0" w:color="auto"/>
                <w:bottom w:val="none" w:sz="0" w:space="0" w:color="auto"/>
                <w:right w:val="none" w:sz="0" w:space="0" w:color="auto"/>
              </w:divBdr>
            </w:div>
            <w:div w:id="1678776409">
              <w:marLeft w:val="0"/>
              <w:marRight w:val="0"/>
              <w:marTop w:val="0"/>
              <w:marBottom w:val="0"/>
              <w:divBdr>
                <w:top w:val="none" w:sz="0" w:space="0" w:color="auto"/>
                <w:left w:val="none" w:sz="0" w:space="0" w:color="auto"/>
                <w:bottom w:val="none" w:sz="0" w:space="0" w:color="auto"/>
                <w:right w:val="none" w:sz="0" w:space="0" w:color="auto"/>
              </w:divBdr>
            </w:div>
            <w:div w:id="19897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444">
      <w:bodyDiv w:val="1"/>
      <w:marLeft w:val="0"/>
      <w:marRight w:val="0"/>
      <w:marTop w:val="0"/>
      <w:marBottom w:val="0"/>
      <w:divBdr>
        <w:top w:val="none" w:sz="0" w:space="0" w:color="auto"/>
        <w:left w:val="none" w:sz="0" w:space="0" w:color="auto"/>
        <w:bottom w:val="none" w:sz="0" w:space="0" w:color="auto"/>
        <w:right w:val="none" w:sz="0" w:space="0" w:color="auto"/>
      </w:divBdr>
      <w:divsChild>
        <w:div w:id="1528179733">
          <w:marLeft w:val="0"/>
          <w:marRight w:val="0"/>
          <w:marTop w:val="0"/>
          <w:marBottom w:val="0"/>
          <w:divBdr>
            <w:top w:val="none" w:sz="0" w:space="0" w:color="auto"/>
            <w:left w:val="none" w:sz="0" w:space="0" w:color="auto"/>
            <w:bottom w:val="none" w:sz="0" w:space="0" w:color="auto"/>
            <w:right w:val="none" w:sz="0" w:space="0" w:color="auto"/>
          </w:divBdr>
          <w:divsChild>
            <w:div w:id="1839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612">
      <w:bodyDiv w:val="1"/>
      <w:marLeft w:val="0"/>
      <w:marRight w:val="0"/>
      <w:marTop w:val="0"/>
      <w:marBottom w:val="0"/>
      <w:divBdr>
        <w:top w:val="none" w:sz="0" w:space="0" w:color="auto"/>
        <w:left w:val="none" w:sz="0" w:space="0" w:color="auto"/>
        <w:bottom w:val="none" w:sz="0" w:space="0" w:color="auto"/>
        <w:right w:val="none" w:sz="0" w:space="0" w:color="auto"/>
      </w:divBdr>
    </w:div>
    <w:div w:id="880433575">
      <w:bodyDiv w:val="1"/>
      <w:marLeft w:val="0"/>
      <w:marRight w:val="0"/>
      <w:marTop w:val="0"/>
      <w:marBottom w:val="0"/>
      <w:divBdr>
        <w:top w:val="none" w:sz="0" w:space="0" w:color="auto"/>
        <w:left w:val="none" w:sz="0" w:space="0" w:color="auto"/>
        <w:bottom w:val="none" w:sz="0" w:space="0" w:color="auto"/>
        <w:right w:val="none" w:sz="0" w:space="0" w:color="auto"/>
      </w:divBdr>
    </w:div>
    <w:div w:id="1002513257">
      <w:bodyDiv w:val="1"/>
      <w:marLeft w:val="0"/>
      <w:marRight w:val="0"/>
      <w:marTop w:val="0"/>
      <w:marBottom w:val="0"/>
      <w:divBdr>
        <w:top w:val="none" w:sz="0" w:space="0" w:color="auto"/>
        <w:left w:val="none" w:sz="0" w:space="0" w:color="auto"/>
        <w:bottom w:val="none" w:sz="0" w:space="0" w:color="auto"/>
        <w:right w:val="none" w:sz="0" w:space="0" w:color="auto"/>
      </w:divBdr>
    </w:div>
    <w:div w:id="1046681018">
      <w:bodyDiv w:val="1"/>
      <w:marLeft w:val="0"/>
      <w:marRight w:val="0"/>
      <w:marTop w:val="0"/>
      <w:marBottom w:val="0"/>
      <w:divBdr>
        <w:top w:val="none" w:sz="0" w:space="0" w:color="auto"/>
        <w:left w:val="none" w:sz="0" w:space="0" w:color="auto"/>
        <w:bottom w:val="none" w:sz="0" w:space="0" w:color="auto"/>
        <w:right w:val="none" w:sz="0" w:space="0" w:color="auto"/>
      </w:divBdr>
      <w:divsChild>
        <w:div w:id="1880314043">
          <w:marLeft w:val="0"/>
          <w:marRight w:val="0"/>
          <w:marTop w:val="0"/>
          <w:marBottom w:val="0"/>
          <w:divBdr>
            <w:top w:val="none" w:sz="0" w:space="0" w:color="auto"/>
            <w:left w:val="none" w:sz="0" w:space="0" w:color="auto"/>
            <w:bottom w:val="none" w:sz="0" w:space="0" w:color="auto"/>
            <w:right w:val="none" w:sz="0" w:space="0" w:color="auto"/>
          </w:divBdr>
          <w:divsChild>
            <w:div w:id="931936726">
              <w:marLeft w:val="0"/>
              <w:marRight w:val="0"/>
              <w:marTop w:val="0"/>
              <w:marBottom w:val="0"/>
              <w:divBdr>
                <w:top w:val="none" w:sz="0" w:space="0" w:color="auto"/>
                <w:left w:val="none" w:sz="0" w:space="0" w:color="auto"/>
                <w:bottom w:val="none" w:sz="0" w:space="0" w:color="auto"/>
                <w:right w:val="none" w:sz="0" w:space="0" w:color="auto"/>
              </w:divBdr>
            </w:div>
            <w:div w:id="958029785">
              <w:marLeft w:val="0"/>
              <w:marRight w:val="0"/>
              <w:marTop w:val="0"/>
              <w:marBottom w:val="0"/>
              <w:divBdr>
                <w:top w:val="none" w:sz="0" w:space="0" w:color="auto"/>
                <w:left w:val="none" w:sz="0" w:space="0" w:color="auto"/>
                <w:bottom w:val="none" w:sz="0" w:space="0" w:color="auto"/>
                <w:right w:val="none" w:sz="0" w:space="0" w:color="auto"/>
              </w:divBdr>
            </w:div>
            <w:div w:id="16447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023">
      <w:bodyDiv w:val="1"/>
      <w:marLeft w:val="0"/>
      <w:marRight w:val="0"/>
      <w:marTop w:val="0"/>
      <w:marBottom w:val="0"/>
      <w:divBdr>
        <w:top w:val="none" w:sz="0" w:space="0" w:color="auto"/>
        <w:left w:val="none" w:sz="0" w:space="0" w:color="auto"/>
        <w:bottom w:val="none" w:sz="0" w:space="0" w:color="auto"/>
        <w:right w:val="none" w:sz="0" w:space="0" w:color="auto"/>
      </w:divBdr>
    </w:div>
    <w:div w:id="1079450775">
      <w:bodyDiv w:val="1"/>
      <w:marLeft w:val="0"/>
      <w:marRight w:val="0"/>
      <w:marTop w:val="0"/>
      <w:marBottom w:val="0"/>
      <w:divBdr>
        <w:top w:val="none" w:sz="0" w:space="0" w:color="auto"/>
        <w:left w:val="none" w:sz="0" w:space="0" w:color="auto"/>
        <w:bottom w:val="none" w:sz="0" w:space="0" w:color="auto"/>
        <w:right w:val="none" w:sz="0" w:space="0" w:color="auto"/>
      </w:divBdr>
    </w:div>
    <w:div w:id="1117987823">
      <w:bodyDiv w:val="1"/>
      <w:marLeft w:val="0"/>
      <w:marRight w:val="0"/>
      <w:marTop w:val="0"/>
      <w:marBottom w:val="0"/>
      <w:divBdr>
        <w:top w:val="none" w:sz="0" w:space="0" w:color="auto"/>
        <w:left w:val="none" w:sz="0" w:space="0" w:color="auto"/>
        <w:bottom w:val="none" w:sz="0" w:space="0" w:color="auto"/>
        <w:right w:val="none" w:sz="0" w:space="0" w:color="auto"/>
      </w:divBdr>
    </w:div>
    <w:div w:id="1127240438">
      <w:bodyDiv w:val="1"/>
      <w:marLeft w:val="0"/>
      <w:marRight w:val="0"/>
      <w:marTop w:val="0"/>
      <w:marBottom w:val="0"/>
      <w:divBdr>
        <w:top w:val="none" w:sz="0" w:space="0" w:color="auto"/>
        <w:left w:val="none" w:sz="0" w:space="0" w:color="auto"/>
        <w:bottom w:val="none" w:sz="0" w:space="0" w:color="auto"/>
        <w:right w:val="none" w:sz="0" w:space="0" w:color="auto"/>
      </w:divBdr>
    </w:div>
    <w:div w:id="1184367361">
      <w:bodyDiv w:val="1"/>
      <w:marLeft w:val="0"/>
      <w:marRight w:val="0"/>
      <w:marTop w:val="0"/>
      <w:marBottom w:val="0"/>
      <w:divBdr>
        <w:top w:val="none" w:sz="0" w:space="0" w:color="auto"/>
        <w:left w:val="none" w:sz="0" w:space="0" w:color="auto"/>
        <w:bottom w:val="none" w:sz="0" w:space="0" w:color="auto"/>
        <w:right w:val="none" w:sz="0" w:space="0" w:color="auto"/>
      </w:divBdr>
    </w:div>
    <w:div w:id="1192113890">
      <w:bodyDiv w:val="1"/>
      <w:marLeft w:val="0"/>
      <w:marRight w:val="0"/>
      <w:marTop w:val="0"/>
      <w:marBottom w:val="0"/>
      <w:divBdr>
        <w:top w:val="none" w:sz="0" w:space="0" w:color="auto"/>
        <w:left w:val="none" w:sz="0" w:space="0" w:color="auto"/>
        <w:bottom w:val="none" w:sz="0" w:space="0" w:color="auto"/>
        <w:right w:val="none" w:sz="0" w:space="0" w:color="auto"/>
      </w:divBdr>
    </w:div>
    <w:div w:id="1203834011">
      <w:bodyDiv w:val="1"/>
      <w:marLeft w:val="0"/>
      <w:marRight w:val="0"/>
      <w:marTop w:val="0"/>
      <w:marBottom w:val="0"/>
      <w:divBdr>
        <w:top w:val="none" w:sz="0" w:space="0" w:color="auto"/>
        <w:left w:val="none" w:sz="0" w:space="0" w:color="auto"/>
        <w:bottom w:val="none" w:sz="0" w:space="0" w:color="auto"/>
        <w:right w:val="none" w:sz="0" w:space="0" w:color="auto"/>
      </w:divBdr>
    </w:div>
    <w:div w:id="1209145313">
      <w:bodyDiv w:val="1"/>
      <w:marLeft w:val="0"/>
      <w:marRight w:val="0"/>
      <w:marTop w:val="0"/>
      <w:marBottom w:val="0"/>
      <w:divBdr>
        <w:top w:val="none" w:sz="0" w:space="0" w:color="auto"/>
        <w:left w:val="none" w:sz="0" w:space="0" w:color="auto"/>
        <w:bottom w:val="none" w:sz="0" w:space="0" w:color="auto"/>
        <w:right w:val="none" w:sz="0" w:space="0" w:color="auto"/>
      </w:divBdr>
    </w:div>
    <w:div w:id="1209488200">
      <w:bodyDiv w:val="1"/>
      <w:marLeft w:val="0"/>
      <w:marRight w:val="0"/>
      <w:marTop w:val="0"/>
      <w:marBottom w:val="0"/>
      <w:divBdr>
        <w:top w:val="none" w:sz="0" w:space="0" w:color="auto"/>
        <w:left w:val="none" w:sz="0" w:space="0" w:color="auto"/>
        <w:bottom w:val="none" w:sz="0" w:space="0" w:color="auto"/>
        <w:right w:val="none" w:sz="0" w:space="0" w:color="auto"/>
      </w:divBdr>
    </w:div>
    <w:div w:id="1242789953">
      <w:bodyDiv w:val="1"/>
      <w:marLeft w:val="0"/>
      <w:marRight w:val="0"/>
      <w:marTop w:val="0"/>
      <w:marBottom w:val="0"/>
      <w:divBdr>
        <w:top w:val="none" w:sz="0" w:space="0" w:color="auto"/>
        <w:left w:val="none" w:sz="0" w:space="0" w:color="auto"/>
        <w:bottom w:val="none" w:sz="0" w:space="0" w:color="auto"/>
        <w:right w:val="none" w:sz="0" w:space="0" w:color="auto"/>
      </w:divBdr>
    </w:div>
    <w:div w:id="1277716371">
      <w:bodyDiv w:val="1"/>
      <w:marLeft w:val="0"/>
      <w:marRight w:val="0"/>
      <w:marTop w:val="0"/>
      <w:marBottom w:val="0"/>
      <w:divBdr>
        <w:top w:val="none" w:sz="0" w:space="0" w:color="auto"/>
        <w:left w:val="none" w:sz="0" w:space="0" w:color="auto"/>
        <w:bottom w:val="none" w:sz="0" w:space="0" w:color="auto"/>
        <w:right w:val="none" w:sz="0" w:space="0" w:color="auto"/>
      </w:divBdr>
    </w:div>
    <w:div w:id="1284532796">
      <w:bodyDiv w:val="1"/>
      <w:marLeft w:val="0"/>
      <w:marRight w:val="0"/>
      <w:marTop w:val="0"/>
      <w:marBottom w:val="0"/>
      <w:divBdr>
        <w:top w:val="none" w:sz="0" w:space="0" w:color="auto"/>
        <w:left w:val="none" w:sz="0" w:space="0" w:color="auto"/>
        <w:bottom w:val="none" w:sz="0" w:space="0" w:color="auto"/>
        <w:right w:val="none" w:sz="0" w:space="0" w:color="auto"/>
      </w:divBdr>
    </w:div>
    <w:div w:id="1286961276">
      <w:bodyDiv w:val="1"/>
      <w:marLeft w:val="0"/>
      <w:marRight w:val="0"/>
      <w:marTop w:val="0"/>
      <w:marBottom w:val="0"/>
      <w:divBdr>
        <w:top w:val="none" w:sz="0" w:space="0" w:color="auto"/>
        <w:left w:val="none" w:sz="0" w:space="0" w:color="auto"/>
        <w:bottom w:val="none" w:sz="0" w:space="0" w:color="auto"/>
        <w:right w:val="none" w:sz="0" w:space="0" w:color="auto"/>
      </w:divBdr>
    </w:div>
    <w:div w:id="1460108322">
      <w:bodyDiv w:val="1"/>
      <w:marLeft w:val="0"/>
      <w:marRight w:val="0"/>
      <w:marTop w:val="0"/>
      <w:marBottom w:val="0"/>
      <w:divBdr>
        <w:top w:val="none" w:sz="0" w:space="0" w:color="auto"/>
        <w:left w:val="none" w:sz="0" w:space="0" w:color="auto"/>
        <w:bottom w:val="none" w:sz="0" w:space="0" w:color="auto"/>
        <w:right w:val="none" w:sz="0" w:space="0" w:color="auto"/>
      </w:divBdr>
    </w:div>
    <w:div w:id="1493527162">
      <w:bodyDiv w:val="1"/>
      <w:marLeft w:val="0"/>
      <w:marRight w:val="0"/>
      <w:marTop w:val="0"/>
      <w:marBottom w:val="0"/>
      <w:divBdr>
        <w:top w:val="none" w:sz="0" w:space="0" w:color="auto"/>
        <w:left w:val="none" w:sz="0" w:space="0" w:color="auto"/>
        <w:bottom w:val="none" w:sz="0" w:space="0" w:color="auto"/>
        <w:right w:val="none" w:sz="0" w:space="0" w:color="auto"/>
      </w:divBdr>
      <w:divsChild>
        <w:div w:id="1373115853">
          <w:marLeft w:val="0"/>
          <w:marRight w:val="0"/>
          <w:marTop w:val="0"/>
          <w:marBottom w:val="0"/>
          <w:divBdr>
            <w:top w:val="none" w:sz="0" w:space="0" w:color="auto"/>
            <w:left w:val="none" w:sz="0" w:space="0" w:color="auto"/>
            <w:bottom w:val="none" w:sz="0" w:space="0" w:color="auto"/>
            <w:right w:val="none" w:sz="0" w:space="0" w:color="auto"/>
          </w:divBdr>
          <w:divsChild>
            <w:div w:id="21196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65">
      <w:bodyDiv w:val="1"/>
      <w:marLeft w:val="0"/>
      <w:marRight w:val="0"/>
      <w:marTop w:val="0"/>
      <w:marBottom w:val="0"/>
      <w:divBdr>
        <w:top w:val="none" w:sz="0" w:space="0" w:color="auto"/>
        <w:left w:val="none" w:sz="0" w:space="0" w:color="auto"/>
        <w:bottom w:val="none" w:sz="0" w:space="0" w:color="auto"/>
        <w:right w:val="none" w:sz="0" w:space="0" w:color="auto"/>
      </w:divBdr>
    </w:div>
    <w:div w:id="1547838344">
      <w:bodyDiv w:val="1"/>
      <w:marLeft w:val="0"/>
      <w:marRight w:val="0"/>
      <w:marTop w:val="0"/>
      <w:marBottom w:val="0"/>
      <w:divBdr>
        <w:top w:val="none" w:sz="0" w:space="0" w:color="auto"/>
        <w:left w:val="none" w:sz="0" w:space="0" w:color="auto"/>
        <w:bottom w:val="none" w:sz="0" w:space="0" w:color="auto"/>
        <w:right w:val="none" w:sz="0" w:space="0" w:color="auto"/>
      </w:divBdr>
    </w:div>
    <w:div w:id="1557740603">
      <w:bodyDiv w:val="1"/>
      <w:marLeft w:val="0"/>
      <w:marRight w:val="0"/>
      <w:marTop w:val="0"/>
      <w:marBottom w:val="0"/>
      <w:divBdr>
        <w:top w:val="none" w:sz="0" w:space="0" w:color="auto"/>
        <w:left w:val="none" w:sz="0" w:space="0" w:color="auto"/>
        <w:bottom w:val="none" w:sz="0" w:space="0" w:color="auto"/>
        <w:right w:val="none" w:sz="0" w:space="0" w:color="auto"/>
      </w:divBdr>
    </w:div>
    <w:div w:id="1573419856">
      <w:bodyDiv w:val="1"/>
      <w:marLeft w:val="0"/>
      <w:marRight w:val="0"/>
      <w:marTop w:val="0"/>
      <w:marBottom w:val="0"/>
      <w:divBdr>
        <w:top w:val="none" w:sz="0" w:space="0" w:color="auto"/>
        <w:left w:val="none" w:sz="0" w:space="0" w:color="auto"/>
        <w:bottom w:val="none" w:sz="0" w:space="0" w:color="auto"/>
        <w:right w:val="none" w:sz="0" w:space="0" w:color="auto"/>
      </w:divBdr>
    </w:div>
    <w:div w:id="1581865438">
      <w:bodyDiv w:val="1"/>
      <w:marLeft w:val="0"/>
      <w:marRight w:val="0"/>
      <w:marTop w:val="0"/>
      <w:marBottom w:val="0"/>
      <w:divBdr>
        <w:top w:val="none" w:sz="0" w:space="0" w:color="auto"/>
        <w:left w:val="none" w:sz="0" w:space="0" w:color="auto"/>
        <w:bottom w:val="none" w:sz="0" w:space="0" w:color="auto"/>
        <w:right w:val="none" w:sz="0" w:space="0" w:color="auto"/>
      </w:divBdr>
    </w:div>
    <w:div w:id="1668023358">
      <w:bodyDiv w:val="1"/>
      <w:marLeft w:val="0"/>
      <w:marRight w:val="0"/>
      <w:marTop w:val="0"/>
      <w:marBottom w:val="0"/>
      <w:divBdr>
        <w:top w:val="none" w:sz="0" w:space="0" w:color="auto"/>
        <w:left w:val="none" w:sz="0" w:space="0" w:color="auto"/>
        <w:bottom w:val="none" w:sz="0" w:space="0" w:color="auto"/>
        <w:right w:val="none" w:sz="0" w:space="0" w:color="auto"/>
      </w:divBdr>
    </w:div>
    <w:div w:id="1676881634">
      <w:bodyDiv w:val="1"/>
      <w:marLeft w:val="0"/>
      <w:marRight w:val="0"/>
      <w:marTop w:val="0"/>
      <w:marBottom w:val="0"/>
      <w:divBdr>
        <w:top w:val="none" w:sz="0" w:space="0" w:color="auto"/>
        <w:left w:val="none" w:sz="0" w:space="0" w:color="auto"/>
        <w:bottom w:val="none" w:sz="0" w:space="0" w:color="auto"/>
        <w:right w:val="none" w:sz="0" w:space="0" w:color="auto"/>
      </w:divBdr>
    </w:div>
    <w:div w:id="1696807679">
      <w:bodyDiv w:val="1"/>
      <w:marLeft w:val="0"/>
      <w:marRight w:val="0"/>
      <w:marTop w:val="0"/>
      <w:marBottom w:val="0"/>
      <w:divBdr>
        <w:top w:val="none" w:sz="0" w:space="0" w:color="auto"/>
        <w:left w:val="none" w:sz="0" w:space="0" w:color="auto"/>
        <w:bottom w:val="none" w:sz="0" w:space="0" w:color="auto"/>
        <w:right w:val="none" w:sz="0" w:space="0" w:color="auto"/>
      </w:divBdr>
    </w:div>
    <w:div w:id="1697659346">
      <w:bodyDiv w:val="1"/>
      <w:marLeft w:val="0"/>
      <w:marRight w:val="0"/>
      <w:marTop w:val="0"/>
      <w:marBottom w:val="0"/>
      <w:divBdr>
        <w:top w:val="none" w:sz="0" w:space="0" w:color="auto"/>
        <w:left w:val="none" w:sz="0" w:space="0" w:color="auto"/>
        <w:bottom w:val="none" w:sz="0" w:space="0" w:color="auto"/>
        <w:right w:val="none" w:sz="0" w:space="0" w:color="auto"/>
      </w:divBdr>
    </w:div>
    <w:div w:id="1743529462">
      <w:bodyDiv w:val="1"/>
      <w:marLeft w:val="0"/>
      <w:marRight w:val="0"/>
      <w:marTop w:val="0"/>
      <w:marBottom w:val="0"/>
      <w:divBdr>
        <w:top w:val="none" w:sz="0" w:space="0" w:color="auto"/>
        <w:left w:val="none" w:sz="0" w:space="0" w:color="auto"/>
        <w:bottom w:val="none" w:sz="0" w:space="0" w:color="auto"/>
        <w:right w:val="none" w:sz="0" w:space="0" w:color="auto"/>
      </w:divBdr>
      <w:divsChild>
        <w:div w:id="93861876">
          <w:marLeft w:val="0"/>
          <w:marRight w:val="0"/>
          <w:marTop w:val="0"/>
          <w:marBottom w:val="0"/>
          <w:divBdr>
            <w:top w:val="none" w:sz="0" w:space="0" w:color="auto"/>
            <w:left w:val="none" w:sz="0" w:space="0" w:color="auto"/>
            <w:bottom w:val="none" w:sz="0" w:space="0" w:color="auto"/>
            <w:right w:val="none" w:sz="0" w:space="0" w:color="auto"/>
          </w:divBdr>
        </w:div>
        <w:div w:id="153842780">
          <w:marLeft w:val="0"/>
          <w:marRight w:val="0"/>
          <w:marTop w:val="0"/>
          <w:marBottom w:val="0"/>
          <w:divBdr>
            <w:top w:val="none" w:sz="0" w:space="0" w:color="auto"/>
            <w:left w:val="none" w:sz="0" w:space="0" w:color="auto"/>
            <w:bottom w:val="none" w:sz="0" w:space="0" w:color="auto"/>
            <w:right w:val="none" w:sz="0" w:space="0" w:color="auto"/>
          </w:divBdr>
        </w:div>
        <w:div w:id="360131177">
          <w:marLeft w:val="0"/>
          <w:marRight w:val="0"/>
          <w:marTop w:val="0"/>
          <w:marBottom w:val="0"/>
          <w:divBdr>
            <w:top w:val="none" w:sz="0" w:space="0" w:color="auto"/>
            <w:left w:val="none" w:sz="0" w:space="0" w:color="auto"/>
            <w:bottom w:val="none" w:sz="0" w:space="0" w:color="auto"/>
            <w:right w:val="none" w:sz="0" w:space="0" w:color="auto"/>
          </w:divBdr>
        </w:div>
        <w:div w:id="363404081">
          <w:marLeft w:val="0"/>
          <w:marRight w:val="0"/>
          <w:marTop w:val="0"/>
          <w:marBottom w:val="0"/>
          <w:divBdr>
            <w:top w:val="none" w:sz="0" w:space="0" w:color="auto"/>
            <w:left w:val="none" w:sz="0" w:space="0" w:color="auto"/>
            <w:bottom w:val="none" w:sz="0" w:space="0" w:color="auto"/>
            <w:right w:val="none" w:sz="0" w:space="0" w:color="auto"/>
          </w:divBdr>
        </w:div>
        <w:div w:id="631135972">
          <w:marLeft w:val="0"/>
          <w:marRight w:val="0"/>
          <w:marTop w:val="0"/>
          <w:marBottom w:val="0"/>
          <w:divBdr>
            <w:top w:val="none" w:sz="0" w:space="0" w:color="auto"/>
            <w:left w:val="none" w:sz="0" w:space="0" w:color="auto"/>
            <w:bottom w:val="none" w:sz="0" w:space="0" w:color="auto"/>
            <w:right w:val="none" w:sz="0" w:space="0" w:color="auto"/>
          </w:divBdr>
        </w:div>
        <w:div w:id="641153352">
          <w:marLeft w:val="0"/>
          <w:marRight w:val="0"/>
          <w:marTop w:val="0"/>
          <w:marBottom w:val="0"/>
          <w:divBdr>
            <w:top w:val="none" w:sz="0" w:space="0" w:color="auto"/>
            <w:left w:val="none" w:sz="0" w:space="0" w:color="auto"/>
            <w:bottom w:val="none" w:sz="0" w:space="0" w:color="auto"/>
            <w:right w:val="none" w:sz="0" w:space="0" w:color="auto"/>
          </w:divBdr>
        </w:div>
        <w:div w:id="644967515">
          <w:marLeft w:val="0"/>
          <w:marRight w:val="0"/>
          <w:marTop w:val="0"/>
          <w:marBottom w:val="0"/>
          <w:divBdr>
            <w:top w:val="none" w:sz="0" w:space="0" w:color="auto"/>
            <w:left w:val="none" w:sz="0" w:space="0" w:color="auto"/>
            <w:bottom w:val="none" w:sz="0" w:space="0" w:color="auto"/>
            <w:right w:val="none" w:sz="0" w:space="0" w:color="auto"/>
          </w:divBdr>
        </w:div>
        <w:div w:id="702285398">
          <w:marLeft w:val="0"/>
          <w:marRight w:val="0"/>
          <w:marTop w:val="0"/>
          <w:marBottom w:val="0"/>
          <w:divBdr>
            <w:top w:val="none" w:sz="0" w:space="0" w:color="auto"/>
            <w:left w:val="none" w:sz="0" w:space="0" w:color="auto"/>
            <w:bottom w:val="none" w:sz="0" w:space="0" w:color="auto"/>
            <w:right w:val="none" w:sz="0" w:space="0" w:color="auto"/>
          </w:divBdr>
        </w:div>
        <w:div w:id="742874249">
          <w:marLeft w:val="0"/>
          <w:marRight w:val="0"/>
          <w:marTop w:val="0"/>
          <w:marBottom w:val="0"/>
          <w:divBdr>
            <w:top w:val="none" w:sz="0" w:space="0" w:color="auto"/>
            <w:left w:val="none" w:sz="0" w:space="0" w:color="auto"/>
            <w:bottom w:val="none" w:sz="0" w:space="0" w:color="auto"/>
            <w:right w:val="none" w:sz="0" w:space="0" w:color="auto"/>
          </w:divBdr>
        </w:div>
        <w:div w:id="910044930">
          <w:marLeft w:val="0"/>
          <w:marRight w:val="0"/>
          <w:marTop w:val="0"/>
          <w:marBottom w:val="0"/>
          <w:divBdr>
            <w:top w:val="none" w:sz="0" w:space="0" w:color="auto"/>
            <w:left w:val="none" w:sz="0" w:space="0" w:color="auto"/>
            <w:bottom w:val="none" w:sz="0" w:space="0" w:color="auto"/>
            <w:right w:val="none" w:sz="0" w:space="0" w:color="auto"/>
          </w:divBdr>
        </w:div>
        <w:div w:id="1662855625">
          <w:marLeft w:val="0"/>
          <w:marRight w:val="0"/>
          <w:marTop w:val="0"/>
          <w:marBottom w:val="0"/>
          <w:divBdr>
            <w:top w:val="none" w:sz="0" w:space="0" w:color="auto"/>
            <w:left w:val="none" w:sz="0" w:space="0" w:color="auto"/>
            <w:bottom w:val="none" w:sz="0" w:space="0" w:color="auto"/>
            <w:right w:val="none" w:sz="0" w:space="0" w:color="auto"/>
          </w:divBdr>
        </w:div>
        <w:div w:id="1777285760">
          <w:marLeft w:val="0"/>
          <w:marRight w:val="0"/>
          <w:marTop w:val="0"/>
          <w:marBottom w:val="0"/>
          <w:divBdr>
            <w:top w:val="none" w:sz="0" w:space="0" w:color="auto"/>
            <w:left w:val="none" w:sz="0" w:space="0" w:color="auto"/>
            <w:bottom w:val="none" w:sz="0" w:space="0" w:color="auto"/>
            <w:right w:val="none" w:sz="0" w:space="0" w:color="auto"/>
          </w:divBdr>
        </w:div>
        <w:div w:id="1898784760">
          <w:marLeft w:val="0"/>
          <w:marRight w:val="0"/>
          <w:marTop w:val="0"/>
          <w:marBottom w:val="0"/>
          <w:divBdr>
            <w:top w:val="none" w:sz="0" w:space="0" w:color="auto"/>
            <w:left w:val="none" w:sz="0" w:space="0" w:color="auto"/>
            <w:bottom w:val="none" w:sz="0" w:space="0" w:color="auto"/>
            <w:right w:val="none" w:sz="0" w:space="0" w:color="auto"/>
          </w:divBdr>
        </w:div>
        <w:div w:id="1956328998">
          <w:marLeft w:val="0"/>
          <w:marRight w:val="0"/>
          <w:marTop w:val="0"/>
          <w:marBottom w:val="0"/>
          <w:divBdr>
            <w:top w:val="none" w:sz="0" w:space="0" w:color="auto"/>
            <w:left w:val="none" w:sz="0" w:space="0" w:color="auto"/>
            <w:bottom w:val="none" w:sz="0" w:space="0" w:color="auto"/>
            <w:right w:val="none" w:sz="0" w:space="0" w:color="auto"/>
          </w:divBdr>
        </w:div>
        <w:div w:id="2047633313">
          <w:marLeft w:val="0"/>
          <w:marRight w:val="0"/>
          <w:marTop w:val="0"/>
          <w:marBottom w:val="0"/>
          <w:divBdr>
            <w:top w:val="none" w:sz="0" w:space="0" w:color="auto"/>
            <w:left w:val="none" w:sz="0" w:space="0" w:color="auto"/>
            <w:bottom w:val="none" w:sz="0" w:space="0" w:color="auto"/>
            <w:right w:val="none" w:sz="0" w:space="0" w:color="auto"/>
          </w:divBdr>
        </w:div>
        <w:div w:id="2081710900">
          <w:marLeft w:val="0"/>
          <w:marRight w:val="0"/>
          <w:marTop w:val="0"/>
          <w:marBottom w:val="0"/>
          <w:divBdr>
            <w:top w:val="none" w:sz="0" w:space="0" w:color="auto"/>
            <w:left w:val="none" w:sz="0" w:space="0" w:color="auto"/>
            <w:bottom w:val="none" w:sz="0" w:space="0" w:color="auto"/>
            <w:right w:val="none" w:sz="0" w:space="0" w:color="auto"/>
          </w:divBdr>
        </w:div>
      </w:divsChild>
    </w:div>
    <w:div w:id="1797940783">
      <w:bodyDiv w:val="1"/>
      <w:marLeft w:val="0"/>
      <w:marRight w:val="0"/>
      <w:marTop w:val="0"/>
      <w:marBottom w:val="0"/>
      <w:divBdr>
        <w:top w:val="none" w:sz="0" w:space="0" w:color="auto"/>
        <w:left w:val="none" w:sz="0" w:space="0" w:color="auto"/>
        <w:bottom w:val="none" w:sz="0" w:space="0" w:color="auto"/>
        <w:right w:val="none" w:sz="0" w:space="0" w:color="auto"/>
      </w:divBdr>
    </w:div>
    <w:div w:id="1798714808">
      <w:bodyDiv w:val="1"/>
      <w:marLeft w:val="0"/>
      <w:marRight w:val="0"/>
      <w:marTop w:val="0"/>
      <w:marBottom w:val="0"/>
      <w:divBdr>
        <w:top w:val="none" w:sz="0" w:space="0" w:color="auto"/>
        <w:left w:val="none" w:sz="0" w:space="0" w:color="auto"/>
        <w:bottom w:val="none" w:sz="0" w:space="0" w:color="auto"/>
        <w:right w:val="none" w:sz="0" w:space="0" w:color="auto"/>
      </w:divBdr>
    </w:div>
    <w:div w:id="1812601356">
      <w:bodyDiv w:val="1"/>
      <w:marLeft w:val="0"/>
      <w:marRight w:val="0"/>
      <w:marTop w:val="0"/>
      <w:marBottom w:val="0"/>
      <w:divBdr>
        <w:top w:val="none" w:sz="0" w:space="0" w:color="auto"/>
        <w:left w:val="none" w:sz="0" w:space="0" w:color="auto"/>
        <w:bottom w:val="none" w:sz="0" w:space="0" w:color="auto"/>
        <w:right w:val="none" w:sz="0" w:space="0" w:color="auto"/>
      </w:divBdr>
    </w:div>
    <w:div w:id="1971545386">
      <w:bodyDiv w:val="1"/>
      <w:marLeft w:val="0"/>
      <w:marRight w:val="0"/>
      <w:marTop w:val="0"/>
      <w:marBottom w:val="0"/>
      <w:divBdr>
        <w:top w:val="none" w:sz="0" w:space="0" w:color="auto"/>
        <w:left w:val="none" w:sz="0" w:space="0" w:color="auto"/>
        <w:bottom w:val="none" w:sz="0" w:space="0" w:color="auto"/>
        <w:right w:val="none" w:sz="0" w:space="0" w:color="auto"/>
      </w:divBdr>
    </w:div>
    <w:div w:id="2004234438">
      <w:bodyDiv w:val="1"/>
      <w:marLeft w:val="0"/>
      <w:marRight w:val="0"/>
      <w:marTop w:val="0"/>
      <w:marBottom w:val="0"/>
      <w:divBdr>
        <w:top w:val="none" w:sz="0" w:space="0" w:color="auto"/>
        <w:left w:val="none" w:sz="0" w:space="0" w:color="auto"/>
        <w:bottom w:val="none" w:sz="0" w:space="0" w:color="auto"/>
        <w:right w:val="none" w:sz="0" w:space="0" w:color="auto"/>
      </w:divBdr>
    </w:div>
    <w:div w:id="2013674918">
      <w:bodyDiv w:val="1"/>
      <w:marLeft w:val="0"/>
      <w:marRight w:val="0"/>
      <w:marTop w:val="0"/>
      <w:marBottom w:val="0"/>
      <w:divBdr>
        <w:top w:val="none" w:sz="0" w:space="0" w:color="auto"/>
        <w:left w:val="none" w:sz="0" w:space="0" w:color="auto"/>
        <w:bottom w:val="none" w:sz="0" w:space="0" w:color="auto"/>
        <w:right w:val="none" w:sz="0" w:space="0" w:color="auto"/>
      </w:divBdr>
    </w:div>
    <w:div w:id="2013755892">
      <w:bodyDiv w:val="1"/>
      <w:marLeft w:val="0"/>
      <w:marRight w:val="0"/>
      <w:marTop w:val="0"/>
      <w:marBottom w:val="0"/>
      <w:divBdr>
        <w:top w:val="none" w:sz="0" w:space="0" w:color="auto"/>
        <w:left w:val="none" w:sz="0" w:space="0" w:color="auto"/>
        <w:bottom w:val="none" w:sz="0" w:space="0" w:color="auto"/>
        <w:right w:val="none" w:sz="0" w:space="0" w:color="auto"/>
      </w:divBdr>
    </w:div>
    <w:div w:id="2054308653">
      <w:bodyDiv w:val="1"/>
      <w:marLeft w:val="0"/>
      <w:marRight w:val="0"/>
      <w:marTop w:val="0"/>
      <w:marBottom w:val="0"/>
      <w:divBdr>
        <w:top w:val="none" w:sz="0" w:space="0" w:color="auto"/>
        <w:left w:val="none" w:sz="0" w:space="0" w:color="auto"/>
        <w:bottom w:val="none" w:sz="0" w:space="0" w:color="auto"/>
        <w:right w:val="none" w:sz="0" w:space="0" w:color="auto"/>
      </w:divBdr>
    </w:div>
    <w:div w:id="2104299924">
      <w:bodyDiv w:val="1"/>
      <w:marLeft w:val="0"/>
      <w:marRight w:val="0"/>
      <w:marTop w:val="0"/>
      <w:marBottom w:val="0"/>
      <w:divBdr>
        <w:top w:val="none" w:sz="0" w:space="0" w:color="auto"/>
        <w:left w:val="none" w:sz="0" w:space="0" w:color="auto"/>
        <w:bottom w:val="none" w:sz="0" w:space="0" w:color="auto"/>
        <w:right w:val="none" w:sz="0" w:space="0" w:color="auto"/>
      </w:divBdr>
      <w:divsChild>
        <w:div w:id="1164783609">
          <w:marLeft w:val="0"/>
          <w:marRight w:val="0"/>
          <w:marTop w:val="0"/>
          <w:marBottom w:val="0"/>
          <w:divBdr>
            <w:top w:val="none" w:sz="0" w:space="0" w:color="auto"/>
            <w:left w:val="none" w:sz="0" w:space="0" w:color="auto"/>
            <w:bottom w:val="none" w:sz="0" w:space="0" w:color="auto"/>
            <w:right w:val="none" w:sz="0" w:space="0" w:color="auto"/>
          </w:divBdr>
          <w:divsChild>
            <w:div w:id="1489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1BAEC5115B15F14C9FB86D97522B5560" ma:contentTypeVersion="2" ma:contentTypeDescription="" ma:contentTypeScope="" ma:versionID="178eca2f30188374a46914568f548c04">
  <xsd:schema xmlns:xsd="http://www.w3.org/2001/XMLSchema" xmlns:xs="http://www.w3.org/2001/XMLSchema" xmlns:p="http://schemas.microsoft.com/office/2006/metadata/properties" xmlns:ns1="http://schemas.microsoft.com/sharepoint/v3" xmlns:ns2="F2E5773C-D11C-4A63-A58D-CA825CFF05B7" xmlns:ns3="http://www.eos.ru/SP/Fields" targetNamespace="http://schemas.microsoft.com/office/2006/metadata/properties" ma:root="true" ma:fieldsID="a51b4e91cfa0122fc70ecaf8a8c74b21" ns1:_="" ns2:_="" ns3:_="">
    <xsd:import namespace="http://schemas.microsoft.com/sharepoint/v3"/>
    <xsd:import namespace="F2E5773C-D11C-4A63-A58D-CA825CFF05B7"/>
    <xsd:import namespace="http://www.eos.ru/SP/Fields"/>
    <xsd:element name="properties">
      <xsd:complexType>
        <xsd:sequence>
          <xsd:element name="documentManagement">
            <xsd:complexType>
              <xsd:all>
                <xsd:element ref="ns2:FileTypeId" minOccurs="0"/>
                <xsd:element ref="ns1:Comments" minOccurs="0"/>
                <xsd:element ref="ns2:EdsInfo" minOccurs="0"/>
                <xsd:element ref="ns3: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Комментарии"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5773C-D11C-4A63-A58D-CA825CFF05B7" elementFormDefault="qualified">
    <xsd:import namespace="http://schemas.microsoft.com/office/2006/documentManagement/types"/>
    <xsd:import namespace="http://schemas.microsoft.com/office/infopath/2007/PartnerControls"/>
    <xsd:element name="FileTypeId" ma:index="8" nillable="true" ma:displayName="Тип файла" ma:default="0" ma:internalName="FileTypeId">
      <xsd:simpleType>
        <xsd:restriction base="dms:Unknown"/>
      </xsd:simpleType>
    </xsd:element>
    <xsd:element name="EdsInfo" ma:index="10" nillable="true" ma:displayName="ЭП" ma:hidden="true" ma:internalName="EdsInfo">
      <xsd:simpleType>
        <xsd:restriction base="dms:Unknown"/>
      </xsd:simpleType>
    </xsd:element>
    <xsd:element name="EosParentID" ma:index="12" nillable="true" ma:displayName="EosParentID" ma:decimals="0" ma:hidden="true" ma:internalName="EosParentID">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Дата рег. документа" ma:format="DateOnly" ma:hidden="true" ma:internalName="ParentRegDate">
      <xsd:simpleType>
        <xsd:restriction base="dms:DateTime">
          <xsd:maxLength value="255"/>
        </xsd:restriction>
      </xsd:simpleType>
    </xsd:element>
    <xsd:element name="ParentRegNumber" ma:index="15" nillable="true" ma:displayName="Рег. № документа"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format="Hyperlink" ma:hidden="true" ma:internalName="DocLink">
      <xsd:simpleType>
        <xsd:restriction base="dms:Unknown"/>
      </xsd:simpleType>
    </xsd:element>
    <xsd:element name="ActivityStateId" ma:index="18" nillable="true" ma:displayName="Статус действия" ma:default="0" ma:hidden="true" ma:internalName="ActivityStateId">
      <xsd:simpleType>
        <xsd:restriction base="dms:Unknown"/>
      </xsd:simpleType>
    </xsd:element>
    <xsd:element name="ProjectRedaction" ma:index="19" nillable="true" ma:displayName="Редакция" ma:default="1" ma:hidden="true" ma:internalName="ProjectRed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arentDocGroupLink" ma:index="11" nillable="true" ma:displayName="Группа документов" ma:list="{3477ef63-6914-46d7-90e5-96ef43af643d}" ma:internalName="ParentDocGroupLink" ma:showField="DocGroupDisplay" ma:web="{615fe1af-1249-401a-b914-295ed83b2fb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ContentDocFileDispForm</Display>
  <Edit>ContentDocFileEditForm</Edit>
  <New>ContentDocFileNewForm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9DCB-0BD1-48ED-8B0A-B212ADC96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E5773C-D11C-4A63-A58D-CA825CFF05B7"/>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68901-8260-459C-ABFF-16A34997C334}">
  <ds:schemaRefs>
    <ds:schemaRef ds:uri="http://schemas.microsoft.com/sharepoint/v3/contenttype/forms"/>
  </ds:schemaRefs>
</ds:datastoreItem>
</file>

<file path=customXml/itemProps3.xml><?xml version="1.0" encoding="utf-8"?>
<ds:datastoreItem xmlns:ds="http://schemas.openxmlformats.org/officeDocument/2006/customXml" ds:itemID="{EBDEA326-C89A-43AF-BBE6-6F55C00B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3071</Words>
  <Characters>22246</Characters>
  <Application>Microsoft Office Word</Application>
  <DocSecurity>0</DocSecurity>
  <Lines>185</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Marketingplan 2006</vt:lpstr>
      <vt:lpstr>Marketingplan 2006</vt:lpstr>
    </vt:vector>
  </TitlesOfParts>
  <Company>Raiffeisen Zentralbank AG</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Marketingplan 2006</dc:title>
  <dc:creator>.</dc:creator>
  <cp:lastModifiedBy>Громова Марина Юрьевна</cp:lastModifiedBy>
  <cp:revision>15</cp:revision>
  <cp:lastPrinted>2024-10-30T06:29:00Z</cp:lastPrinted>
  <dcterms:created xsi:type="dcterms:W3CDTF">2025-09-03T09:12:00Z</dcterms:created>
  <dcterms:modified xsi:type="dcterms:W3CDTF">2025-09-03T14:35:00Z</dcterms:modified>
</cp:coreProperties>
</file>